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14AA" w14:textId="530EB585" w:rsidR="003C7144" w:rsidRPr="00F820D0" w:rsidRDefault="00B55DF5" w:rsidP="003C7144">
      <w:pPr>
        <w:widowControl w:val="0"/>
        <w:shd w:val="clear" w:color="auto" w:fill="FFFFFF"/>
        <w:suppressAutoHyphens/>
        <w:spacing w:after="0" w:line="240" w:lineRule="auto"/>
        <w:jc w:val="center"/>
        <w:rPr>
          <w:rFonts w:ascii="Times New Roman" w:eastAsia="Times New Roman" w:hAnsi="Times New Roman" w:cs="Times New Roman"/>
          <w:b/>
          <w:kern w:val="2"/>
          <w:sz w:val="32"/>
          <w:szCs w:val="32"/>
          <w:lang w:eastAsia="ar-SA"/>
        </w:rPr>
      </w:pPr>
      <w:r w:rsidRPr="00F820D0">
        <w:rPr>
          <w:rFonts w:ascii="Times New Roman" w:eastAsia="Times New Roman" w:hAnsi="Times New Roman" w:cs="Times New Roman"/>
          <w:b/>
          <w:kern w:val="2"/>
          <w:sz w:val="32"/>
          <w:szCs w:val="32"/>
          <w:lang w:eastAsia="ar-SA"/>
        </w:rPr>
        <w:t>K</w:t>
      </w:r>
      <w:r w:rsidR="003C7144" w:rsidRPr="00F820D0">
        <w:rPr>
          <w:rFonts w:ascii="Times New Roman" w:eastAsia="Times New Roman" w:hAnsi="Times New Roman" w:cs="Times New Roman"/>
          <w:b/>
          <w:kern w:val="2"/>
          <w:sz w:val="32"/>
          <w:szCs w:val="32"/>
          <w:lang w:eastAsia="ar-SA"/>
        </w:rPr>
        <w:t>aristusseadustiku</w:t>
      </w:r>
      <w:r w:rsidRPr="00F820D0">
        <w:rPr>
          <w:rFonts w:ascii="Times New Roman" w:eastAsia="Times New Roman" w:hAnsi="Times New Roman" w:cs="Times New Roman"/>
          <w:b/>
          <w:kern w:val="2"/>
          <w:sz w:val="32"/>
          <w:szCs w:val="32"/>
          <w:lang w:eastAsia="ar-SA"/>
        </w:rPr>
        <w:t>, keeleseaduse</w:t>
      </w:r>
      <w:r w:rsidR="003739D2" w:rsidRPr="00F820D0">
        <w:rPr>
          <w:rFonts w:ascii="Times New Roman" w:eastAsia="Times New Roman" w:hAnsi="Times New Roman" w:cs="Times New Roman"/>
          <w:b/>
          <w:kern w:val="2"/>
          <w:sz w:val="32"/>
          <w:szCs w:val="32"/>
          <w:lang w:eastAsia="ar-SA"/>
        </w:rPr>
        <w:t xml:space="preserve"> ja</w:t>
      </w:r>
      <w:r w:rsidR="003C7144" w:rsidRPr="00F820D0">
        <w:rPr>
          <w:rFonts w:ascii="Times New Roman" w:eastAsia="Times New Roman" w:hAnsi="Times New Roman" w:cs="Times New Roman"/>
          <w:b/>
          <w:kern w:val="2"/>
          <w:sz w:val="32"/>
          <w:szCs w:val="32"/>
          <w:lang w:eastAsia="ar-SA"/>
        </w:rPr>
        <w:t xml:space="preserve"> kriminaalmenetluse seadustiku </w:t>
      </w:r>
      <w:r w:rsidR="00563DCB" w:rsidRPr="00F820D0">
        <w:rPr>
          <w:rFonts w:ascii="Times New Roman" w:eastAsia="Times New Roman" w:hAnsi="Times New Roman" w:cs="Times New Roman"/>
          <w:b/>
          <w:kern w:val="2"/>
          <w:sz w:val="32"/>
          <w:szCs w:val="32"/>
          <w:lang w:eastAsia="ar-SA"/>
        </w:rPr>
        <w:t>täienda</w:t>
      </w:r>
      <w:r w:rsidR="003C7144" w:rsidRPr="00F820D0">
        <w:rPr>
          <w:rFonts w:ascii="Times New Roman" w:eastAsia="Times New Roman" w:hAnsi="Times New Roman" w:cs="Times New Roman"/>
          <w:b/>
          <w:kern w:val="2"/>
          <w:sz w:val="32"/>
          <w:szCs w:val="32"/>
          <w:lang w:eastAsia="ar-SA"/>
        </w:rPr>
        <w:t>mise seaduse eelnõu seletuskiri</w:t>
      </w:r>
    </w:p>
    <w:p w14:paraId="5C7BBB90" w14:textId="77777777"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b/>
          <w:kern w:val="2"/>
          <w:sz w:val="24"/>
          <w:szCs w:val="24"/>
          <w:lang w:eastAsia="ar-SA"/>
        </w:rPr>
      </w:pPr>
    </w:p>
    <w:p w14:paraId="11D75C2E" w14:textId="77777777" w:rsidR="003C7144" w:rsidRPr="00F820D0" w:rsidRDefault="003C7144" w:rsidP="003C7144">
      <w:pPr>
        <w:spacing w:line="240" w:lineRule="auto"/>
        <w:jc w:val="both"/>
        <w:rPr>
          <w:rFonts w:ascii="Times New Roman" w:hAnsi="Times New Roman" w:cs="Times New Roman"/>
          <w:b/>
          <w:sz w:val="24"/>
          <w:szCs w:val="24"/>
        </w:rPr>
      </w:pPr>
    </w:p>
    <w:p w14:paraId="0DF81486" w14:textId="77777777" w:rsidR="003C7144" w:rsidRPr="00F820D0" w:rsidRDefault="003C7144" w:rsidP="003C7144">
      <w:pPr>
        <w:spacing w:line="240" w:lineRule="auto"/>
        <w:jc w:val="both"/>
        <w:rPr>
          <w:rFonts w:ascii="Times New Roman" w:hAnsi="Times New Roman" w:cs="Times New Roman"/>
          <w:sz w:val="24"/>
          <w:szCs w:val="24"/>
        </w:rPr>
      </w:pPr>
      <w:r w:rsidRPr="00F820D0">
        <w:rPr>
          <w:rFonts w:ascii="Times New Roman" w:hAnsi="Times New Roman" w:cs="Times New Roman"/>
          <w:b/>
          <w:sz w:val="24"/>
          <w:szCs w:val="24"/>
        </w:rPr>
        <w:t>1. Sissejuhatus</w:t>
      </w:r>
    </w:p>
    <w:p w14:paraId="01381AEC" w14:textId="77777777" w:rsidR="003C7144" w:rsidRPr="00F820D0" w:rsidRDefault="003C7144" w:rsidP="003C7144">
      <w:pPr>
        <w:spacing w:line="240" w:lineRule="auto"/>
        <w:jc w:val="both"/>
        <w:rPr>
          <w:rFonts w:ascii="Times New Roman" w:hAnsi="Times New Roman" w:cs="Times New Roman"/>
          <w:b/>
          <w:iCs/>
          <w:sz w:val="24"/>
          <w:szCs w:val="24"/>
        </w:rPr>
      </w:pPr>
      <w:r w:rsidRPr="00F820D0">
        <w:rPr>
          <w:rFonts w:ascii="Times New Roman" w:hAnsi="Times New Roman" w:cs="Times New Roman"/>
          <w:b/>
          <w:iCs/>
          <w:sz w:val="24"/>
          <w:szCs w:val="24"/>
        </w:rPr>
        <w:t xml:space="preserve">1.1. Sisukokkuvõte </w:t>
      </w:r>
    </w:p>
    <w:p w14:paraId="606D72B9" w14:textId="32B5A318" w:rsidR="003C7144" w:rsidRPr="00F820D0" w:rsidRDefault="003C7144" w:rsidP="003C7144">
      <w:pPr>
        <w:spacing w:line="240" w:lineRule="auto"/>
        <w:jc w:val="both"/>
        <w:rPr>
          <w:rFonts w:ascii="Times New Roman" w:hAnsi="Times New Roman" w:cs="Times New Roman"/>
          <w:iCs/>
          <w:sz w:val="24"/>
          <w:szCs w:val="24"/>
        </w:rPr>
      </w:pPr>
      <w:r w:rsidRPr="00F820D0">
        <w:rPr>
          <w:rFonts w:ascii="Times New Roman" w:hAnsi="Times New Roman" w:cs="Times New Roman"/>
          <w:iCs/>
          <w:sz w:val="24"/>
          <w:szCs w:val="24"/>
        </w:rPr>
        <w:t>Eelnõu kohaselt tehakse karistusseadustikus</w:t>
      </w:r>
      <w:r w:rsidR="00EE7C69" w:rsidRPr="00F820D0">
        <w:rPr>
          <w:rFonts w:ascii="Times New Roman" w:hAnsi="Times New Roman" w:cs="Times New Roman"/>
          <w:iCs/>
          <w:sz w:val="24"/>
          <w:szCs w:val="24"/>
        </w:rPr>
        <w:t xml:space="preserve"> (</w:t>
      </w:r>
      <w:proofErr w:type="spellStart"/>
      <w:r w:rsidR="00EE7C69" w:rsidRPr="00F820D0">
        <w:rPr>
          <w:rFonts w:ascii="Times New Roman" w:hAnsi="Times New Roman" w:cs="Times New Roman"/>
          <w:iCs/>
          <w:sz w:val="24"/>
          <w:szCs w:val="24"/>
        </w:rPr>
        <w:t>KarS</w:t>
      </w:r>
      <w:proofErr w:type="spellEnd"/>
      <w:r w:rsidR="00EE7C69" w:rsidRPr="00F820D0">
        <w:rPr>
          <w:rFonts w:ascii="Times New Roman" w:hAnsi="Times New Roman" w:cs="Times New Roman"/>
          <w:iCs/>
          <w:sz w:val="24"/>
          <w:szCs w:val="24"/>
        </w:rPr>
        <w:t>)</w:t>
      </w:r>
      <w:r w:rsidR="007A4E81" w:rsidRPr="00F820D0">
        <w:rPr>
          <w:rFonts w:ascii="Times New Roman" w:hAnsi="Times New Roman" w:cs="Times New Roman"/>
          <w:iCs/>
          <w:sz w:val="24"/>
          <w:szCs w:val="24"/>
        </w:rPr>
        <w:t>, keeleseaduses (</w:t>
      </w:r>
      <w:proofErr w:type="spellStart"/>
      <w:r w:rsidR="007A4E81" w:rsidRPr="00F820D0">
        <w:rPr>
          <w:rFonts w:ascii="Times New Roman" w:hAnsi="Times New Roman" w:cs="Times New Roman"/>
          <w:iCs/>
          <w:sz w:val="24"/>
          <w:szCs w:val="24"/>
        </w:rPr>
        <w:t>KeeleS</w:t>
      </w:r>
      <w:proofErr w:type="spellEnd"/>
      <w:r w:rsidR="007A4E81" w:rsidRPr="00F820D0">
        <w:rPr>
          <w:rFonts w:ascii="Times New Roman" w:hAnsi="Times New Roman" w:cs="Times New Roman"/>
          <w:iCs/>
          <w:sz w:val="24"/>
          <w:szCs w:val="24"/>
        </w:rPr>
        <w:t>)</w:t>
      </w:r>
      <w:r w:rsidRPr="00F820D0">
        <w:rPr>
          <w:rFonts w:ascii="Times New Roman" w:hAnsi="Times New Roman" w:cs="Times New Roman"/>
          <w:iCs/>
          <w:sz w:val="24"/>
          <w:szCs w:val="24"/>
        </w:rPr>
        <w:t xml:space="preserve"> ja kriminaalmenetlus</w:t>
      </w:r>
      <w:r w:rsidR="00563DCB" w:rsidRPr="00F820D0">
        <w:rPr>
          <w:rFonts w:ascii="Times New Roman" w:hAnsi="Times New Roman" w:cs="Times New Roman"/>
          <w:iCs/>
          <w:sz w:val="24"/>
          <w:szCs w:val="24"/>
        </w:rPr>
        <w:t xml:space="preserve">e </w:t>
      </w:r>
      <w:r w:rsidRPr="00F820D0">
        <w:rPr>
          <w:rFonts w:ascii="Times New Roman" w:hAnsi="Times New Roman" w:cs="Times New Roman"/>
          <w:iCs/>
          <w:sz w:val="24"/>
          <w:szCs w:val="24"/>
        </w:rPr>
        <w:t xml:space="preserve">seadustikus </w:t>
      </w:r>
      <w:r w:rsidR="00EE7C69" w:rsidRPr="00F820D0">
        <w:rPr>
          <w:rFonts w:ascii="Times New Roman" w:hAnsi="Times New Roman" w:cs="Times New Roman"/>
          <w:iCs/>
          <w:sz w:val="24"/>
          <w:szCs w:val="24"/>
        </w:rPr>
        <w:t>(</w:t>
      </w:r>
      <w:proofErr w:type="spellStart"/>
      <w:r w:rsidR="00EE7C69" w:rsidRPr="00F820D0">
        <w:rPr>
          <w:rFonts w:ascii="Times New Roman" w:hAnsi="Times New Roman" w:cs="Times New Roman"/>
          <w:iCs/>
          <w:sz w:val="24"/>
          <w:szCs w:val="24"/>
        </w:rPr>
        <w:t>KrMS</w:t>
      </w:r>
      <w:proofErr w:type="spellEnd"/>
      <w:r w:rsidR="00EE7C69" w:rsidRPr="00F820D0">
        <w:rPr>
          <w:rFonts w:ascii="Times New Roman" w:hAnsi="Times New Roman" w:cs="Times New Roman"/>
          <w:iCs/>
          <w:sz w:val="24"/>
          <w:szCs w:val="24"/>
        </w:rPr>
        <w:t xml:space="preserve">) </w:t>
      </w:r>
      <w:r w:rsidRPr="00F820D0">
        <w:rPr>
          <w:rFonts w:ascii="Times New Roman" w:hAnsi="Times New Roman" w:cs="Times New Roman"/>
          <w:iCs/>
          <w:sz w:val="24"/>
          <w:szCs w:val="24"/>
        </w:rPr>
        <w:t xml:space="preserve">muudatused, mille </w:t>
      </w:r>
      <w:r w:rsidRPr="00F820D0">
        <w:rPr>
          <w:rFonts w:ascii="Times New Roman" w:hAnsi="Times New Roman" w:cs="Times New Roman"/>
          <w:sz w:val="24"/>
          <w:szCs w:val="24"/>
        </w:rPr>
        <w:t xml:space="preserve">eesmärk on võimaldada vastava </w:t>
      </w:r>
      <w:proofErr w:type="spellStart"/>
      <w:r w:rsidRPr="00F820D0">
        <w:rPr>
          <w:rFonts w:ascii="Times New Roman" w:hAnsi="Times New Roman" w:cs="Times New Roman"/>
          <w:sz w:val="24"/>
          <w:szCs w:val="24"/>
        </w:rPr>
        <w:t>välislepingu</w:t>
      </w:r>
      <w:proofErr w:type="spellEnd"/>
      <w:r w:rsidRPr="00F820D0">
        <w:rPr>
          <w:rFonts w:ascii="Times New Roman" w:hAnsi="Times New Roman" w:cs="Times New Roman"/>
          <w:sz w:val="24"/>
          <w:szCs w:val="24"/>
        </w:rPr>
        <w:t xml:space="preserve"> olemasolul viia Eesti vanglates täide välisriigi kohtu mõistetud vanglakaristusi (teostada nn vanglarenti). </w:t>
      </w:r>
      <w:r w:rsidRPr="00F820D0">
        <w:rPr>
          <w:rFonts w:ascii="Times New Roman" w:hAnsi="Times New Roman" w:cs="Times New Roman"/>
          <w:iCs/>
          <w:sz w:val="24"/>
          <w:szCs w:val="24"/>
        </w:rPr>
        <w:t xml:space="preserve">Kavandatud muudatuse laiem eesmärk on lahendada Eesti tühjenevate vanglahoonete liigse kulukuse probleem ning tagada riigieelarve tasakaal. Eelnõu jõustumine ja seotud </w:t>
      </w:r>
      <w:proofErr w:type="spellStart"/>
      <w:r w:rsidRPr="00F820D0">
        <w:rPr>
          <w:rFonts w:ascii="Times New Roman" w:hAnsi="Times New Roman" w:cs="Times New Roman"/>
          <w:iCs/>
          <w:sz w:val="24"/>
          <w:szCs w:val="24"/>
        </w:rPr>
        <w:t>välislepingu</w:t>
      </w:r>
      <w:proofErr w:type="spellEnd"/>
      <w:r w:rsidRPr="00F820D0">
        <w:rPr>
          <w:rFonts w:ascii="Times New Roman" w:hAnsi="Times New Roman" w:cs="Times New Roman"/>
          <w:iCs/>
          <w:sz w:val="24"/>
          <w:szCs w:val="24"/>
        </w:rPr>
        <w:t xml:space="preserve"> sõlmimine looks riigile võimaluse anda Eesti vabanenud vanglapindu raha eest rendile välisriikidele. See aitaks riigil ka hoida hõivatuna väljaõppinud vanglapersonali juhuks, kui Eestis peaks vajadus vanglakohtade järele kasvama või tuleb lahendada mõni jõuasutuste ulatuslikku sekkumist nõudev erakorraline olukord.</w:t>
      </w:r>
      <w:r w:rsidR="008042D4" w:rsidRPr="00F820D0">
        <w:rPr>
          <w:rFonts w:ascii="Times New Roman" w:hAnsi="Times New Roman" w:cs="Times New Roman"/>
          <w:iCs/>
          <w:sz w:val="24"/>
          <w:szCs w:val="24"/>
        </w:rPr>
        <w:t xml:space="preserve"> </w:t>
      </w:r>
      <w:r w:rsidR="008042D4" w:rsidRPr="00F820D0">
        <w:rPr>
          <w:rFonts w:ascii="Times New Roman" w:hAnsi="Times New Roman" w:cs="Times New Roman"/>
          <w:sz w:val="24"/>
          <w:szCs w:val="24"/>
        </w:rPr>
        <w:t>Eelnõuga ei seata ettevõtjatele, inimestele ega vabaühendustele uusi kohustusi ega nõudeid, mistõttu halduskoormus muudatuste tulemusena nimetatud sihtrühmadele ei muutu.</w:t>
      </w:r>
      <w:r w:rsidR="008042D4" w:rsidRPr="00F820D0">
        <w:rPr>
          <w:rFonts w:ascii="Times New Roman" w:hAnsi="Times New Roman" w:cs="Times New Roman"/>
          <w:i/>
          <w:iCs/>
          <w:sz w:val="24"/>
          <w:szCs w:val="24"/>
        </w:rPr>
        <w:t xml:space="preserve"> </w:t>
      </w:r>
    </w:p>
    <w:p w14:paraId="61D71CBD" w14:textId="77777777" w:rsidR="003C7144" w:rsidRPr="00F820D0" w:rsidRDefault="003C7144" w:rsidP="003C7144">
      <w:pPr>
        <w:spacing w:line="240" w:lineRule="auto"/>
        <w:jc w:val="both"/>
        <w:rPr>
          <w:rFonts w:ascii="Times New Roman" w:eastAsia="Calibri" w:hAnsi="Times New Roman" w:cs="Times New Roman"/>
          <w:b/>
          <w:sz w:val="24"/>
          <w:szCs w:val="24"/>
        </w:rPr>
      </w:pPr>
      <w:r w:rsidRPr="00F820D0">
        <w:rPr>
          <w:rFonts w:ascii="Times New Roman" w:eastAsia="Calibri" w:hAnsi="Times New Roman" w:cs="Times New Roman"/>
          <w:b/>
          <w:sz w:val="24"/>
          <w:szCs w:val="24"/>
        </w:rPr>
        <w:t>1.2. Eelnõu ettevalmistaja</w:t>
      </w:r>
    </w:p>
    <w:p w14:paraId="14767BCB" w14:textId="50B940BB" w:rsidR="003C7144" w:rsidRPr="00F820D0" w:rsidRDefault="003C7144" w:rsidP="003C7144">
      <w:pPr>
        <w:spacing w:line="240" w:lineRule="auto"/>
        <w:jc w:val="both"/>
        <w:rPr>
          <w:rFonts w:ascii="Times New Roman" w:eastAsia="Calibri" w:hAnsi="Times New Roman" w:cs="Times New Roman"/>
          <w:sz w:val="24"/>
          <w:szCs w:val="24"/>
        </w:rPr>
      </w:pPr>
      <w:r w:rsidRPr="00F820D0">
        <w:rPr>
          <w:rFonts w:ascii="Times New Roman" w:eastAsia="Calibri" w:hAnsi="Times New Roman" w:cs="Times New Roman"/>
          <w:sz w:val="24"/>
          <w:szCs w:val="24"/>
        </w:rPr>
        <w:t>Eelnõu on koostanud Justiits</w:t>
      </w:r>
      <w:r w:rsidR="00EE7C69" w:rsidRPr="00F820D0">
        <w:rPr>
          <w:rFonts w:ascii="Times New Roman" w:eastAsia="Calibri" w:hAnsi="Times New Roman" w:cs="Times New Roman"/>
          <w:sz w:val="24"/>
          <w:szCs w:val="24"/>
        </w:rPr>
        <w:t>- ja Digi</w:t>
      </w:r>
      <w:r w:rsidRPr="00F820D0">
        <w:rPr>
          <w:rFonts w:ascii="Times New Roman" w:eastAsia="Calibri" w:hAnsi="Times New Roman" w:cs="Times New Roman"/>
          <w:sz w:val="24"/>
          <w:szCs w:val="24"/>
        </w:rPr>
        <w:t>ministeeriumi kriminaalpoliitika osakonna karistusõiguse ja menetluse talituse nõunik Martin Ziehr (620 8118; Martin.Ziehr@justdigi.ee). Eelnõu on keeleliselt toimetanud Justiits</w:t>
      </w:r>
      <w:r w:rsidR="00EE7C69" w:rsidRPr="00F820D0">
        <w:rPr>
          <w:rFonts w:ascii="Times New Roman" w:eastAsia="Calibri" w:hAnsi="Times New Roman" w:cs="Times New Roman"/>
          <w:sz w:val="24"/>
          <w:szCs w:val="24"/>
        </w:rPr>
        <w:t>- ja Digi</w:t>
      </w:r>
      <w:r w:rsidRPr="00F820D0">
        <w:rPr>
          <w:rFonts w:ascii="Times New Roman" w:eastAsia="Calibri" w:hAnsi="Times New Roman" w:cs="Times New Roman"/>
          <w:sz w:val="24"/>
          <w:szCs w:val="24"/>
        </w:rPr>
        <w:t>ministeeriumi õiguspoliitika osakonna õigusloome korralduse talituse toimetaja Moonika Kuusk (Moonika.Kuusk@justdigi.ee).</w:t>
      </w:r>
    </w:p>
    <w:p w14:paraId="2077DB43" w14:textId="77777777" w:rsidR="003C7144" w:rsidRPr="00F820D0" w:rsidRDefault="003C7144" w:rsidP="003C7144">
      <w:pPr>
        <w:spacing w:line="240" w:lineRule="auto"/>
        <w:jc w:val="both"/>
        <w:rPr>
          <w:rFonts w:ascii="Times New Roman" w:hAnsi="Times New Roman" w:cs="Times New Roman"/>
          <w:b/>
          <w:iCs/>
          <w:sz w:val="24"/>
          <w:szCs w:val="24"/>
        </w:rPr>
      </w:pPr>
      <w:r w:rsidRPr="00F820D0">
        <w:rPr>
          <w:rFonts w:ascii="Times New Roman" w:hAnsi="Times New Roman" w:cs="Times New Roman"/>
          <w:b/>
          <w:iCs/>
          <w:sz w:val="24"/>
          <w:szCs w:val="24"/>
        </w:rPr>
        <w:t>1.3. Märkused</w:t>
      </w:r>
    </w:p>
    <w:p w14:paraId="058E91D9" w14:textId="3EB2AD84" w:rsidR="00440FC2" w:rsidRPr="00F820D0" w:rsidRDefault="003C7144" w:rsidP="003C7144">
      <w:pPr>
        <w:spacing w:line="240" w:lineRule="auto"/>
        <w:jc w:val="both"/>
        <w:rPr>
          <w:rFonts w:ascii="Times New Roman" w:hAnsi="Times New Roman" w:cs="Times New Roman"/>
          <w:iCs/>
          <w:sz w:val="24"/>
          <w:szCs w:val="24"/>
        </w:rPr>
      </w:pPr>
      <w:r w:rsidRPr="00F820D0">
        <w:rPr>
          <w:rFonts w:ascii="Times New Roman" w:hAnsi="Times New Roman" w:cs="Times New Roman"/>
          <w:iCs/>
          <w:sz w:val="24"/>
          <w:szCs w:val="24"/>
        </w:rPr>
        <w:t>Eelnõuga kavandatu kohaselt muudetakse järgmisi õigusakte:</w:t>
      </w:r>
    </w:p>
    <w:p w14:paraId="3488859B" w14:textId="495CE288" w:rsidR="003C7144" w:rsidRPr="00F820D0" w:rsidRDefault="009B7024" w:rsidP="003C7144">
      <w:pPr>
        <w:spacing w:line="240" w:lineRule="auto"/>
        <w:jc w:val="both"/>
        <w:rPr>
          <w:rFonts w:ascii="Times New Roman" w:hAnsi="Times New Roman" w:cs="Times New Roman"/>
          <w:iCs/>
          <w:sz w:val="24"/>
          <w:szCs w:val="24"/>
        </w:rPr>
      </w:pPr>
      <w:r w:rsidRPr="00F820D0">
        <w:rPr>
          <w:rFonts w:ascii="Times New Roman" w:hAnsi="Times New Roman" w:cs="Times New Roman"/>
          <w:iCs/>
          <w:sz w:val="24"/>
          <w:szCs w:val="24"/>
        </w:rPr>
        <w:t>1</w:t>
      </w:r>
      <w:r w:rsidR="00440FC2" w:rsidRPr="00F820D0">
        <w:rPr>
          <w:rFonts w:ascii="Times New Roman" w:hAnsi="Times New Roman" w:cs="Times New Roman"/>
          <w:iCs/>
          <w:sz w:val="24"/>
          <w:szCs w:val="24"/>
        </w:rPr>
        <w:t xml:space="preserve">) </w:t>
      </w:r>
      <w:r w:rsidR="003C7144" w:rsidRPr="00F820D0">
        <w:rPr>
          <w:rFonts w:ascii="Times New Roman" w:hAnsi="Times New Roman" w:cs="Times New Roman"/>
          <w:iCs/>
          <w:sz w:val="24"/>
          <w:szCs w:val="24"/>
        </w:rPr>
        <w:t xml:space="preserve">karistusseadustiku redaktsiooni avaldamismärkega </w:t>
      </w:r>
      <w:r w:rsidR="00404B23" w:rsidRPr="00F820D0">
        <w:rPr>
          <w:rFonts w:ascii="Times New Roman" w:hAnsi="Times New Roman" w:cs="Times New Roman"/>
          <w:iCs/>
          <w:sz w:val="24"/>
          <w:szCs w:val="24"/>
        </w:rPr>
        <w:t>RT I, 05.07.2025, 9;</w:t>
      </w:r>
    </w:p>
    <w:p w14:paraId="6DDC17D0" w14:textId="159FB632" w:rsidR="009B7024" w:rsidRPr="00F820D0" w:rsidRDefault="009B7024" w:rsidP="003C7144">
      <w:pPr>
        <w:spacing w:line="240" w:lineRule="auto"/>
        <w:jc w:val="both"/>
        <w:rPr>
          <w:rFonts w:ascii="Times New Roman" w:hAnsi="Times New Roman" w:cs="Times New Roman"/>
          <w:iCs/>
          <w:sz w:val="24"/>
          <w:szCs w:val="24"/>
        </w:rPr>
      </w:pPr>
      <w:r w:rsidRPr="00F820D0">
        <w:rPr>
          <w:rFonts w:ascii="Times New Roman" w:hAnsi="Times New Roman" w:cs="Times New Roman"/>
          <w:iCs/>
          <w:sz w:val="24"/>
          <w:szCs w:val="24"/>
        </w:rPr>
        <w:t xml:space="preserve">2) keeleseaduse redaktsiooni avaldamismärkega </w:t>
      </w:r>
      <w:r w:rsidR="00FB1C38" w:rsidRPr="00F820D0">
        <w:rPr>
          <w:rFonts w:ascii="Times New Roman" w:hAnsi="Times New Roman" w:cs="Times New Roman"/>
          <w:iCs/>
          <w:sz w:val="24"/>
          <w:szCs w:val="24"/>
        </w:rPr>
        <w:t>RT I, 30.01.2025, 3;</w:t>
      </w:r>
    </w:p>
    <w:p w14:paraId="130EFC71" w14:textId="428973A3" w:rsidR="003C7144" w:rsidRPr="00F820D0" w:rsidRDefault="00440FC2" w:rsidP="003C7144">
      <w:pPr>
        <w:spacing w:line="240" w:lineRule="auto"/>
        <w:jc w:val="both"/>
        <w:rPr>
          <w:rFonts w:ascii="Times New Roman" w:hAnsi="Times New Roman" w:cs="Times New Roman"/>
          <w:iCs/>
          <w:sz w:val="24"/>
          <w:szCs w:val="24"/>
        </w:rPr>
      </w:pPr>
      <w:r w:rsidRPr="00F820D0">
        <w:rPr>
          <w:rFonts w:ascii="Times New Roman" w:hAnsi="Times New Roman" w:cs="Times New Roman"/>
          <w:iCs/>
          <w:sz w:val="24"/>
          <w:szCs w:val="24"/>
        </w:rPr>
        <w:t>3</w:t>
      </w:r>
      <w:r w:rsidR="003C7144" w:rsidRPr="00F820D0">
        <w:rPr>
          <w:rFonts w:ascii="Times New Roman" w:hAnsi="Times New Roman" w:cs="Times New Roman"/>
          <w:iCs/>
          <w:sz w:val="24"/>
          <w:szCs w:val="24"/>
        </w:rPr>
        <w:t xml:space="preserve">) kriminaalmenetluse seadustiku redaktsiooni avaldamismärkega </w:t>
      </w:r>
      <w:r w:rsidR="00C63C09" w:rsidRPr="00F820D0">
        <w:rPr>
          <w:rFonts w:ascii="Times New Roman" w:hAnsi="Times New Roman" w:cs="Times New Roman"/>
          <w:iCs/>
          <w:sz w:val="24"/>
          <w:szCs w:val="24"/>
        </w:rPr>
        <w:t>RT I, 09.10.2025, 7.</w:t>
      </w:r>
    </w:p>
    <w:p w14:paraId="40F73592" w14:textId="2CBB29BA" w:rsidR="003C7144" w:rsidRPr="00F820D0" w:rsidRDefault="003C7144" w:rsidP="003C7144">
      <w:pPr>
        <w:spacing w:line="240" w:lineRule="auto"/>
        <w:jc w:val="both"/>
        <w:rPr>
          <w:rFonts w:ascii="Times New Roman" w:hAnsi="Times New Roman" w:cs="Times New Roman"/>
          <w:sz w:val="24"/>
          <w:szCs w:val="24"/>
        </w:rPr>
      </w:pPr>
      <w:r w:rsidRPr="00F820D0">
        <w:rPr>
          <w:rFonts w:ascii="Times New Roman" w:hAnsi="Times New Roman" w:cs="Times New Roman"/>
          <w:sz w:val="24"/>
          <w:szCs w:val="24"/>
        </w:rPr>
        <w:t>Eelnõu</w:t>
      </w:r>
      <w:r w:rsidR="000F18F7" w:rsidRPr="00F820D0">
        <w:rPr>
          <w:rFonts w:ascii="Times New Roman" w:hAnsi="Times New Roman" w:cs="Times New Roman"/>
          <w:sz w:val="24"/>
          <w:szCs w:val="24"/>
        </w:rPr>
        <w:t xml:space="preserve"> on</w:t>
      </w:r>
      <w:r w:rsidRPr="00F820D0">
        <w:rPr>
          <w:rFonts w:ascii="Times New Roman" w:hAnsi="Times New Roman" w:cs="Times New Roman"/>
          <w:sz w:val="24"/>
          <w:szCs w:val="24"/>
        </w:rPr>
        <w:t xml:space="preserve"> seotud </w:t>
      </w:r>
      <w:r w:rsidR="000F18F7" w:rsidRPr="00F820D0">
        <w:rPr>
          <w:rFonts w:ascii="Times New Roman" w:hAnsi="Times New Roman" w:cs="Times New Roman"/>
          <w:sz w:val="24"/>
          <w:szCs w:val="24"/>
        </w:rPr>
        <w:t xml:space="preserve">Riigikogu menetluses oleva </w:t>
      </w:r>
      <w:r w:rsidR="000D3FE8" w:rsidRPr="00F820D0">
        <w:rPr>
          <w:rFonts w:ascii="Times New Roman" w:hAnsi="Times New Roman" w:cs="Times New Roman"/>
          <w:sz w:val="24"/>
          <w:szCs w:val="24"/>
        </w:rPr>
        <w:t xml:space="preserve">seaduseelnõuga nr </w:t>
      </w:r>
      <w:r w:rsidR="009C592B" w:rsidRPr="00F820D0">
        <w:rPr>
          <w:rFonts w:ascii="Times New Roman" w:hAnsi="Times New Roman" w:cs="Times New Roman"/>
          <w:sz w:val="24"/>
          <w:szCs w:val="24"/>
        </w:rPr>
        <w:t>682 SE</w:t>
      </w:r>
      <w:r w:rsidR="008042D4" w:rsidRPr="00F820D0">
        <w:rPr>
          <w:rStyle w:val="Allmrkuseviide"/>
          <w:rFonts w:ascii="Times New Roman" w:hAnsi="Times New Roman" w:cs="Times New Roman"/>
          <w:sz w:val="24"/>
          <w:szCs w:val="24"/>
        </w:rPr>
        <w:footnoteReference w:id="1"/>
      </w:r>
      <w:r w:rsidR="009C592B" w:rsidRPr="00F820D0">
        <w:rPr>
          <w:rFonts w:ascii="Times New Roman" w:hAnsi="Times New Roman" w:cs="Times New Roman"/>
          <w:sz w:val="24"/>
          <w:szCs w:val="24"/>
        </w:rPr>
        <w:t xml:space="preserve">, millega ratifitseeritakse </w:t>
      </w:r>
      <w:r w:rsidR="000F18F7" w:rsidRPr="00F820D0">
        <w:rPr>
          <w:rFonts w:ascii="Times New Roman" w:hAnsi="Times New Roman" w:cs="Times New Roman"/>
          <w:sz w:val="24"/>
          <w:szCs w:val="24"/>
        </w:rPr>
        <w:t>Eesti Vabariigi ja Rootsi Kuningriigi vaheli</w:t>
      </w:r>
      <w:r w:rsidR="009C592B" w:rsidRPr="00F820D0">
        <w:rPr>
          <w:rFonts w:ascii="Times New Roman" w:hAnsi="Times New Roman" w:cs="Times New Roman"/>
          <w:sz w:val="24"/>
          <w:szCs w:val="24"/>
        </w:rPr>
        <w:t>n</w:t>
      </w:r>
      <w:r w:rsidR="000F18F7" w:rsidRPr="00F820D0">
        <w:rPr>
          <w:rFonts w:ascii="Times New Roman" w:hAnsi="Times New Roman" w:cs="Times New Roman"/>
          <w:sz w:val="24"/>
          <w:szCs w:val="24"/>
        </w:rPr>
        <w:t>e Eesti Vabariigis Rootsi Kuningriigi vanglakaristuste täideviimise kokkuleppe</w:t>
      </w:r>
      <w:r w:rsidR="009C592B" w:rsidRPr="00F820D0">
        <w:rPr>
          <w:rFonts w:ascii="Times New Roman" w:hAnsi="Times New Roman" w:cs="Times New Roman"/>
          <w:sz w:val="24"/>
          <w:szCs w:val="24"/>
        </w:rPr>
        <w:t xml:space="preserve">. </w:t>
      </w:r>
      <w:r w:rsidRPr="00F820D0">
        <w:rPr>
          <w:rFonts w:ascii="Times New Roman" w:hAnsi="Times New Roman" w:cs="Times New Roman"/>
          <w:sz w:val="24"/>
          <w:szCs w:val="24"/>
        </w:rPr>
        <w:t>Eelnõu on seotud Vabariigi Valitsuse tegevusprogrammiga</w:t>
      </w:r>
      <w:r w:rsidR="00C95B7C" w:rsidRPr="00F820D0">
        <w:rPr>
          <w:rFonts w:ascii="Times New Roman" w:hAnsi="Times New Roman" w:cs="Times New Roman"/>
          <w:sz w:val="24"/>
          <w:szCs w:val="24"/>
        </w:rPr>
        <w:t xml:space="preserve"> (</w:t>
      </w:r>
      <w:r w:rsidR="00807910" w:rsidRPr="00F820D0">
        <w:rPr>
          <w:rFonts w:ascii="Times New Roman" w:hAnsi="Times New Roman" w:cs="Times New Roman"/>
          <w:sz w:val="24"/>
          <w:szCs w:val="24"/>
        </w:rPr>
        <w:t>eelnõu koostamise ajal kehtinud 54. valitsuse tegevusprogramm</w:t>
      </w:r>
      <w:r w:rsidR="00C95B7C" w:rsidRPr="00F820D0">
        <w:rPr>
          <w:rFonts w:ascii="Times New Roman" w:hAnsi="Times New Roman" w:cs="Times New Roman"/>
          <w:sz w:val="24"/>
          <w:szCs w:val="24"/>
        </w:rPr>
        <w:t>)</w:t>
      </w:r>
      <w:r w:rsidRPr="00F820D0">
        <w:rPr>
          <w:rFonts w:ascii="Times New Roman" w:hAnsi="Times New Roman" w:cs="Times New Roman"/>
          <w:sz w:val="24"/>
          <w:szCs w:val="24"/>
        </w:rPr>
        <w:t>,</w:t>
      </w:r>
      <w:r w:rsidR="00807910" w:rsidRPr="00F820D0">
        <w:rPr>
          <w:rFonts w:ascii="Times New Roman" w:hAnsi="Times New Roman" w:cs="Times New Roman"/>
          <w:sz w:val="24"/>
          <w:szCs w:val="24"/>
        </w:rPr>
        <w:t xml:space="preserve"> milles on kasutuseta vanglahoonete kulutõhusa kasutuse leidmine märgitud ära justiits- ja digiministri prioriteedina</w:t>
      </w:r>
      <w:r w:rsidRPr="00F820D0">
        <w:rPr>
          <w:rFonts w:ascii="Times New Roman" w:hAnsi="Times New Roman" w:cs="Times New Roman"/>
          <w:sz w:val="24"/>
          <w:szCs w:val="24"/>
        </w:rPr>
        <w:t xml:space="preserve">. Eelnõu </w:t>
      </w:r>
      <w:r w:rsidR="006E1768" w:rsidRPr="00F820D0">
        <w:rPr>
          <w:rFonts w:ascii="Times New Roman" w:hAnsi="Times New Roman" w:cs="Times New Roman"/>
          <w:sz w:val="24"/>
          <w:szCs w:val="24"/>
        </w:rPr>
        <w:t>on vähesel määral</w:t>
      </w:r>
      <w:r w:rsidRPr="00F820D0">
        <w:rPr>
          <w:rFonts w:ascii="Times New Roman" w:hAnsi="Times New Roman" w:cs="Times New Roman"/>
          <w:sz w:val="24"/>
          <w:szCs w:val="24"/>
        </w:rPr>
        <w:t xml:space="preserve"> seotud Euroopa Liidu õiguse rakendamisega</w:t>
      </w:r>
      <w:r w:rsidR="002E2956" w:rsidRPr="00F820D0">
        <w:rPr>
          <w:rFonts w:ascii="Times New Roman" w:hAnsi="Times New Roman" w:cs="Times New Roman"/>
          <w:sz w:val="24"/>
          <w:szCs w:val="24"/>
        </w:rPr>
        <w:t>, kuna lepingu raames tuleb isikuandmete töötlemisel lähtuda</w:t>
      </w:r>
      <w:r w:rsidRPr="00F820D0">
        <w:rPr>
          <w:rFonts w:ascii="Times New Roman" w:hAnsi="Times New Roman" w:cs="Times New Roman"/>
          <w:sz w:val="24"/>
          <w:szCs w:val="24"/>
        </w:rPr>
        <w:t xml:space="preserve"> </w:t>
      </w:r>
      <w:r w:rsidR="002E2956" w:rsidRPr="00F820D0">
        <w:rPr>
          <w:rFonts w:ascii="Times New Roman" w:hAnsi="Times New Roman" w:cs="Times New Roman"/>
          <w:sz w:val="24"/>
          <w:szCs w:val="24"/>
        </w:rPr>
        <w:t>EL</w:t>
      </w:r>
      <w:r w:rsidR="00D96AA0">
        <w:rPr>
          <w:rFonts w:ascii="Times New Roman" w:hAnsi="Times New Roman" w:cs="Times New Roman"/>
          <w:sz w:val="24"/>
          <w:szCs w:val="24"/>
        </w:rPr>
        <w:t>-i</w:t>
      </w:r>
      <w:r w:rsidR="002E2956" w:rsidRPr="00F820D0">
        <w:rPr>
          <w:rFonts w:ascii="Times New Roman" w:hAnsi="Times New Roman" w:cs="Times New Roman"/>
          <w:sz w:val="24"/>
          <w:szCs w:val="24"/>
        </w:rPr>
        <w:t xml:space="preserve"> andmekaitse regulatsioonist. </w:t>
      </w:r>
      <w:r w:rsidRPr="00F820D0">
        <w:rPr>
          <w:rFonts w:ascii="Times New Roman" w:hAnsi="Times New Roman" w:cs="Times New Roman"/>
          <w:sz w:val="24"/>
          <w:szCs w:val="24"/>
        </w:rPr>
        <w:t>Eelnõu vastuvõtmiseks on vajalik Riigikogu koosseisu poolthäälteenamus (PS § 104 lg 2 p 14).</w:t>
      </w:r>
    </w:p>
    <w:p w14:paraId="66CEF68E" w14:textId="77777777" w:rsidR="003C7144" w:rsidRPr="00F820D0" w:rsidRDefault="003C7144" w:rsidP="003C7144">
      <w:pPr>
        <w:spacing w:line="240" w:lineRule="auto"/>
        <w:jc w:val="both"/>
        <w:rPr>
          <w:rFonts w:ascii="Times New Roman" w:hAnsi="Times New Roman" w:cs="Times New Roman"/>
          <w:b/>
          <w:sz w:val="24"/>
          <w:szCs w:val="24"/>
        </w:rPr>
      </w:pPr>
      <w:r w:rsidRPr="00F820D0">
        <w:rPr>
          <w:rFonts w:ascii="Times New Roman" w:hAnsi="Times New Roman" w:cs="Times New Roman"/>
          <w:b/>
          <w:sz w:val="24"/>
          <w:szCs w:val="24"/>
        </w:rPr>
        <w:t xml:space="preserve">2. Seaduse eesmärk </w:t>
      </w:r>
    </w:p>
    <w:p w14:paraId="2CD5A198" w14:textId="64939679"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Vanglarendi eesmärk on Tartu </w:t>
      </w:r>
      <w:r w:rsidR="00D96AA0">
        <w:rPr>
          <w:rFonts w:ascii="Times New Roman" w:hAnsi="Times New Roman" w:cs="Times New Roman"/>
          <w:bCs/>
          <w:sz w:val="24"/>
          <w:szCs w:val="24"/>
        </w:rPr>
        <w:t>V</w:t>
      </w:r>
      <w:r w:rsidRPr="00F820D0">
        <w:rPr>
          <w:rFonts w:ascii="Times New Roman" w:hAnsi="Times New Roman" w:cs="Times New Roman"/>
          <w:bCs/>
          <w:sz w:val="24"/>
          <w:szCs w:val="24"/>
        </w:rPr>
        <w:t xml:space="preserve">angla pindade sihtotstarbelises kasutuses hoidmine ja selle personali hõivatuna hoidmine. Laiem eesmärk on vähendada riigi kulusid ja suurendada tulusid ning aidata sellega kaasa riigirahanduse jätkusuutlikkuse tagamisele. Samuti on </w:t>
      </w:r>
      <w:r w:rsidR="00EE7C69" w:rsidRPr="00F820D0">
        <w:rPr>
          <w:rFonts w:ascii="Times New Roman" w:hAnsi="Times New Roman" w:cs="Times New Roman"/>
          <w:bCs/>
          <w:sz w:val="24"/>
          <w:szCs w:val="24"/>
        </w:rPr>
        <w:t>v</w:t>
      </w:r>
      <w:r w:rsidRPr="00F820D0">
        <w:rPr>
          <w:rFonts w:ascii="Times New Roman" w:hAnsi="Times New Roman" w:cs="Times New Roman"/>
          <w:bCs/>
          <w:sz w:val="24"/>
          <w:szCs w:val="24"/>
        </w:rPr>
        <w:t xml:space="preserve">alitsusliit </w:t>
      </w:r>
      <w:r w:rsidRPr="00F820D0">
        <w:rPr>
          <w:rFonts w:ascii="Times New Roman" w:hAnsi="Times New Roman" w:cs="Times New Roman"/>
          <w:bCs/>
          <w:sz w:val="24"/>
          <w:szCs w:val="24"/>
        </w:rPr>
        <w:lastRenderedPageBreak/>
        <w:t xml:space="preserve">võtnud eesmärgi liikuda riigieelarve tasakaalu poole, mis tähendab riigieelarve kulude ja tulude ülevaatamist. </w:t>
      </w:r>
    </w:p>
    <w:p w14:paraId="1AA50F4D" w14:textId="11F23BE4"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Vanglateenistuse</w:t>
      </w:r>
      <w:r w:rsidRPr="00F820D0">
        <w:rPr>
          <w:rFonts w:ascii="Times New Roman" w:hAnsi="Times New Roman" w:cs="Times New Roman"/>
          <w:bCs/>
          <w:i/>
          <w:iCs/>
          <w:sz w:val="24"/>
          <w:szCs w:val="24"/>
        </w:rPr>
        <w:t xml:space="preserve"> </w:t>
      </w:r>
      <w:r w:rsidRPr="00F820D0">
        <w:rPr>
          <w:rFonts w:ascii="Times New Roman" w:hAnsi="Times New Roman" w:cs="Times New Roman"/>
          <w:bCs/>
          <w:sz w:val="24"/>
          <w:szCs w:val="24"/>
        </w:rPr>
        <w:t>2024. aasta eelarve oli 81 miljonit eurot, millest umbes kolmandik (25</w:t>
      </w:r>
      <w:r w:rsidR="00EE7C69" w:rsidRPr="00F820D0">
        <w:rPr>
          <w:rFonts w:ascii="Times New Roman" w:hAnsi="Times New Roman" w:cs="Times New Roman"/>
          <w:bCs/>
          <w:sz w:val="24"/>
          <w:szCs w:val="24"/>
        </w:rPr>
        <w:t xml:space="preserve"> </w:t>
      </w:r>
      <w:r w:rsidRPr="00F820D0">
        <w:rPr>
          <w:rFonts w:ascii="Times New Roman" w:hAnsi="Times New Roman" w:cs="Times New Roman"/>
          <w:bCs/>
          <w:sz w:val="24"/>
          <w:szCs w:val="24"/>
        </w:rPr>
        <w:t>miljonit eurot) on kulutused kinnisvarale. Vanglate rendilepingud on sõlmitud 30 aastaks. See tähendab, et isegi tühjana seisva vangla eest tuleb maksta renti lepingu lõpuni. Samas on vangla niivõrd spetsiifiline taristu, et sellele alternatiivse kasutuse leidmine on keerukas. Lepingut erakorraliselt üles öeldes tuleks aga tasuda leppetrahv ja kompenseerida Riigi Kinnisvara AS</w:t>
      </w:r>
      <w:r w:rsidR="00A42AD1" w:rsidRPr="00F820D0">
        <w:rPr>
          <w:rFonts w:ascii="Times New Roman" w:hAnsi="Times New Roman" w:cs="Times New Roman"/>
          <w:bCs/>
          <w:sz w:val="24"/>
          <w:szCs w:val="24"/>
        </w:rPr>
        <w:t>i</w:t>
      </w:r>
      <w:r w:rsidRPr="00F820D0">
        <w:rPr>
          <w:rFonts w:ascii="Times New Roman" w:hAnsi="Times New Roman" w:cs="Times New Roman"/>
          <w:bCs/>
          <w:sz w:val="24"/>
          <w:szCs w:val="24"/>
        </w:rPr>
        <w:t>le (RKAS) par</w:t>
      </w:r>
      <w:r w:rsidR="00EE7C69" w:rsidRPr="00F820D0">
        <w:rPr>
          <w:rFonts w:ascii="Times New Roman" w:hAnsi="Times New Roman" w:cs="Times New Roman"/>
          <w:bCs/>
          <w:sz w:val="24"/>
          <w:szCs w:val="24"/>
        </w:rPr>
        <w:t>a</w:t>
      </w:r>
      <w:r w:rsidRPr="00F820D0">
        <w:rPr>
          <w:rFonts w:ascii="Times New Roman" w:hAnsi="Times New Roman" w:cs="Times New Roman"/>
          <w:bCs/>
          <w:sz w:val="24"/>
          <w:szCs w:val="24"/>
        </w:rPr>
        <w:t xml:space="preserve">ndustöödele kulunud summa jääk. Kirjeldatud põhjustel on vanglate kinnisvarakulutused vähemalt teatud ulatuses vältimatud ja nende hüvitamiseks tasub kaaluda võimalust tühjalt seisvad vanglapinnad välja rentida. Selleks on vaja sõlmida vastav </w:t>
      </w:r>
      <w:proofErr w:type="spellStart"/>
      <w:r w:rsidRPr="00F820D0">
        <w:rPr>
          <w:rFonts w:ascii="Times New Roman" w:hAnsi="Times New Roman" w:cs="Times New Roman"/>
          <w:bCs/>
          <w:sz w:val="24"/>
          <w:szCs w:val="24"/>
        </w:rPr>
        <w:t>välisleping</w:t>
      </w:r>
      <w:proofErr w:type="spellEnd"/>
      <w:r w:rsidRPr="00F820D0">
        <w:rPr>
          <w:rFonts w:ascii="Times New Roman" w:hAnsi="Times New Roman" w:cs="Times New Roman"/>
          <w:bCs/>
          <w:sz w:val="24"/>
          <w:szCs w:val="24"/>
        </w:rPr>
        <w:t>.</w:t>
      </w:r>
    </w:p>
    <w:p w14:paraId="4948B099" w14:textId="72862E77"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Eesti ei ole vanglaid varem välja rentinud, kuid seda on teinud teised Euroopa riigid, kellelt saadud kogemusega tasub ka Eestil võimaliku tulevase lepingu sõlmimisel arvestada. Vanglarendi lepinguid on varem täide viidud näiteks Norra ja Hollandi vahel, samuti Hollandi ja Belgia vahel. Lepingu sõlmimine on vähemalt ajutiselt aidanud leevendada vanglate ülerahvastatuse probleemi ning täidetud lepinguid võib pidada vastuvõtvate riikide jaoks tulusaks. Vanglarendi kulude ja tulude analüüs on rendilepingu kohustuslik eeldus.</w:t>
      </w:r>
    </w:p>
    <w:p w14:paraId="2CA35300" w14:textId="60442407" w:rsidR="002815E0" w:rsidRPr="00F820D0" w:rsidRDefault="003C7144" w:rsidP="002815E0">
      <w:pPr>
        <w:spacing w:line="240" w:lineRule="auto"/>
        <w:jc w:val="both"/>
        <w:rPr>
          <w:rFonts w:ascii="Times New Roman" w:hAnsi="Times New Roman" w:cs="Times New Roman"/>
          <w:sz w:val="24"/>
          <w:szCs w:val="24"/>
        </w:rPr>
      </w:pPr>
      <w:r w:rsidRPr="00F820D0">
        <w:rPr>
          <w:rFonts w:ascii="Times New Roman" w:hAnsi="Times New Roman" w:cs="Times New Roman"/>
          <w:sz w:val="24"/>
          <w:szCs w:val="24"/>
        </w:rPr>
        <w:t xml:space="preserve">Eelnõule ei ole koostatud väljatöötamiskavatsust, kuna eelnõus sisalduvate sätete rakendamine ei ole võimalik ilma vastava </w:t>
      </w:r>
      <w:proofErr w:type="spellStart"/>
      <w:r w:rsidRPr="00F820D0">
        <w:rPr>
          <w:rFonts w:ascii="Times New Roman" w:hAnsi="Times New Roman" w:cs="Times New Roman"/>
          <w:sz w:val="24"/>
          <w:szCs w:val="24"/>
        </w:rPr>
        <w:t>välislepingu</w:t>
      </w:r>
      <w:proofErr w:type="spellEnd"/>
      <w:r w:rsidRPr="00F820D0">
        <w:rPr>
          <w:rFonts w:ascii="Times New Roman" w:hAnsi="Times New Roman" w:cs="Times New Roman"/>
          <w:sz w:val="24"/>
          <w:szCs w:val="24"/>
        </w:rPr>
        <w:t xml:space="preserve"> olemasoluta. See tähendab, et ainuüksi kõnesoleva seaduseelnõu </w:t>
      </w:r>
      <w:r w:rsidR="002815E0" w:rsidRPr="00F820D0">
        <w:rPr>
          <w:rFonts w:ascii="Times New Roman" w:hAnsi="Times New Roman" w:cs="Times New Roman"/>
          <w:sz w:val="24"/>
          <w:szCs w:val="24"/>
        </w:rPr>
        <w:t>jõustumisega</w:t>
      </w:r>
      <w:r w:rsidRPr="00F820D0">
        <w:rPr>
          <w:rFonts w:ascii="Times New Roman" w:hAnsi="Times New Roman" w:cs="Times New Roman"/>
          <w:sz w:val="24"/>
          <w:szCs w:val="24"/>
        </w:rPr>
        <w:t xml:space="preserve"> ei kaasne olulist õiguslikku muudatust või muud olulist mõju ning väljatöötamiskavatsus ei ole nõutav (HÕNTE § 1 lg 2 p 5).</w:t>
      </w:r>
      <w:r w:rsidR="006D5171" w:rsidRPr="00F820D0">
        <w:rPr>
          <w:rFonts w:ascii="Times New Roman" w:hAnsi="Times New Roman" w:cs="Times New Roman"/>
          <w:sz w:val="24"/>
          <w:szCs w:val="24"/>
        </w:rPr>
        <w:t xml:space="preserve"> </w:t>
      </w:r>
      <w:r w:rsidR="002815E0" w:rsidRPr="00F820D0">
        <w:rPr>
          <w:rFonts w:ascii="Times New Roman" w:hAnsi="Times New Roman" w:cs="Times New Roman"/>
          <w:sz w:val="24"/>
          <w:szCs w:val="24"/>
        </w:rPr>
        <w:t>Samuti pole väljatöötamiskavatsus nõutav ka eelnõu muudatuste</w:t>
      </w:r>
      <w:r w:rsidR="00830D7A" w:rsidRPr="00F820D0">
        <w:rPr>
          <w:rFonts w:ascii="Times New Roman" w:hAnsi="Times New Roman" w:cs="Times New Roman"/>
          <w:sz w:val="24"/>
          <w:szCs w:val="24"/>
        </w:rPr>
        <w:t>ga seotud</w:t>
      </w:r>
      <w:r w:rsidR="002815E0" w:rsidRPr="00F820D0">
        <w:rPr>
          <w:rFonts w:ascii="Times New Roman" w:hAnsi="Times New Roman" w:cs="Times New Roman"/>
          <w:sz w:val="24"/>
          <w:szCs w:val="24"/>
        </w:rPr>
        <w:t xml:space="preserve"> </w:t>
      </w:r>
      <w:proofErr w:type="spellStart"/>
      <w:r w:rsidR="002815E0" w:rsidRPr="00F820D0">
        <w:rPr>
          <w:rFonts w:ascii="Times New Roman" w:hAnsi="Times New Roman" w:cs="Times New Roman"/>
          <w:sz w:val="24"/>
          <w:szCs w:val="24"/>
        </w:rPr>
        <w:t>välislepingu</w:t>
      </w:r>
      <w:proofErr w:type="spellEnd"/>
      <w:r w:rsidR="002815E0" w:rsidRPr="00F820D0">
        <w:rPr>
          <w:rFonts w:ascii="Times New Roman" w:hAnsi="Times New Roman" w:cs="Times New Roman"/>
          <w:sz w:val="24"/>
          <w:szCs w:val="24"/>
        </w:rPr>
        <w:t xml:space="preserve"> sõlmimiseks (HÕNTE § 1 lg 2 p 3).</w:t>
      </w:r>
    </w:p>
    <w:p w14:paraId="04ABBD32" w14:textId="5696A563" w:rsidR="003C7144" w:rsidRPr="00F820D0" w:rsidRDefault="00A5618B" w:rsidP="003C7144">
      <w:pPr>
        <w:spacing w:line="240" w:lineRule="auto"/>
        <w:jc w:val="both"/>
        <w:rPr>
          <w:rFonts w:ascii="Times New Roman" w:hAnsi="Times New Roman" w:cs="Times New Roman"/>
          <w:sz w:val="24"/>
          <w:szCs w:val="24"/>
        </w:rPr>
      </w:pPr>
      <w:r w:rsidRPr="00F820D0">
        <w:rPr>
          <w:rFonts w:ascii="Times New Roman" w:hAnsi="Times New Roman" w:cs="Times New Roman"/>
          <w:sz w:val="24"/>
          <w:szCs w:val="24"/>
        </w:rPr>
        <w:t xml:space="preserve">Samas on </w:t>
      </w:r>
      <w:proofErr w:type="spellStart"/>
      <w:r w:rsidRPr="00F820D0">
        <w:rPr>
          <w:rFonts w:ascii="Times New Roman" w:hAnsi="Times New Roman" w:cs="Times New Roman"/>
          <w:sz w:val="24"/>
          <w:szCs w:val="24"/>
        </w:rPr>
        <w:t>välislepingu</w:t>
      </w:r>
      <w:r w:rsidR="00046271" w:rsidRPr="00F820D0">
        <w:rPr>
          <w:rFonts w:ascii="Times New Roman" w:hAnsi="Times New Roman" w:cs="Times New Roman"/>
          <w:sz w:val="24"/>
          <w:szCs w:val="24"/>
        </w:rPr>
        <w:t>ga</w:t>
      </w:r>
      <w:proofErr w:type="spellEnd"/>
      <w:r w:rsidR="00046271" w:rsidRPr="00F820D0">
        <w:rPr>
          <w:rFonts w:ascii="Times New Roman" w:hAnsi="Times New Roman" w:cs="Times New Roman"/>
          <w:sz w:val="24"/>
          <w:szCs w:val="24"/>
        </w:rPr>
        <w:t xml:space="preserve"> kaasnevaid mõjusid põhjalikult hinnatud vastava eelnõu menetlemise protsessis ning </w:t>
      </w:r>
      <w:r w:rsidR="00D86FBD" w:rsidRPr="00F820D0">
        <w:rPr>
          <w:rFonts w:ascii="Times New Roman" w:hAnsi="Times New Roman" w:cs="Times New Roman"/>
          <w:sz w:val="24"/>
          <w:szCs w:val="24"/>
        </w:rPr>
        <w:t xml:space="preserve">vastavad analüüsid on leitavad </w:t>
      </w:r>
      <w:proofErr w:type="spellStart"/>
      <w:r w:rsidR="00D86FBD" w:rsidRPr="00F820D0">
        <w:rPr>
          <w:rFonts w:ascii="Times New Roman" w:hAnsi="Times New Roman" w:cs="Times New Roman"/>
          <w:sz w:val="24"/>
          <w:szCs w:val="24"/>
        </w:rPr>
        <w:t>välislepingu</w:t>
      </w:r>
      <w:proofErr w:type="spellEnd"/>
      <w:r w:rsidR="00D86FBD" w:rsidRPr="00F820D0">
        <w:rPr>
          <w:rFonts w:ascii="Times New Roman" w:hAnsi="Times New Roman" w:cs="Times New Roman"/>
          <w:sz w:val="24"/>
          <w:szCs w:val="24"/>
        </w:rPr>
        <w:t xml:space="preserve"> materjalide juures</w:t>
      </w:r>
      <w:r w:rsidR="002815E0" w:rsidRPr="00F820D0">
        <w:rPr>
          <w:rStyle w:val="Allmrkuseviide"/>
          <w:rFonts w:ascii="Times New Roman" w:hAnsi="Times New Roman" w:cs="Times New Roman"/>
          <w:sz w:val="24"/>
          <w:szCs w:val="24"/>
        </w:rPr>
        <w:footnoteReference w:id="2"/>
      </w:r>
      <w:r w:rsidR="00D86FBD" w:rsidRPr="00F820D0">
        <w:rPr>
          <w:rFonts w:ascii="Times New Roman" w:hAnsi="Times New Roman" w:cs="Times New Roman"/>
          <w:sz w:val="24"/>
          <w:szCs w:val="24"/>
        </w:rPr>
        <w:t xml:space="preserve">. Lisaks </w:t>
      </w:r>
      <w:r w:rsidR="00C21F0F" w:rsidRPr="00F820D0">
        <w:rPr>
          <w:rFonts w:ascii="Times New Roman" w:hAnsi="Times New Roman" w:cs="Times New Roman"/>
          <w:sz w:val="24"/>
          <w:szCs w:val="24"/>
        </w:rPr>
        <w:t xml:space="preserve">avaldub käesoleva eelnõu mõju eeskätt kohtute töös, kes on eelnõu menetlusse aktiivselt kaasatud ning kelle tähelepanekutega on eelnõu koostamisel püütud </w:t>
      </w:r>
      <w:r w:rsidR="009E7E74" w:rsidRPr="00F820D0">
        <w:rPr>
          <w:rFonts w:ascii="Times New Roman" w:hAnsi="Times New Roman" w:cs="Times New Roman"/>
          <w:sz w:val="24"/>
          <w:szCs w:val="24"/>
        </w:rPr>
        <w:t>võimalikult palju arvestada.</w:t>
      </w:r>
    </w:p>
    <w:p w14:paraId="4B85D1F3" w14:textId="77777777" w:rsidR="003C7144" w:rsidRPr="00F820D0" w:rsidRDefault="003C7144" w:rsidP="003C7144">
      <w:pPr>
        <w:spacing w:line="240" w:lineRule="auto"/>
        <w:jc w:val="both"/>
        <w:rPr>
          <w:rFonts w:ascii="Times New Roman" w:hAnsi="Times New Roman" w:cs="Times New Roman"/>
          <w:bCs/>
          <w:sz w:val="24"/>
          <w:szCs w:val="24"/>
        </w:rPr>
      </w:pPr>
    </w:p>
    <w:p w14:paraId="67D42640" w14:textId="77777777" w:rsidR="003C7144" w:rsidRPr="00F820D0" w:rsidRDefault="003C7144" w:rsidP="003C7144">
      <w:pPr>
        <w:spacing w:line="240" w:lineRule="auto"/>
        <w:jc w:val="both"/>
        <w:rPr>
          <w:rFonts w:ascii="Times New Roman" w:hAnsi="Times New Roman" w:cs="Times New Roman"/>
          <w:b/>
          <w:sz w:val="24"/>
          <w:szCs w:val="24"/>
        </w:rPr>
      </w:pPr>
      <w:r w:rsidRPr="00F820D0">
        <w:rPr>
          <w:rFonts w:ascii="Times New Roman" w:hAnsi="Times New Roman" w:cs="Times New Roman"/>
          <w:b/>
          <w:sz w:val="24"/>
          <w:szCs w:val="24"/>
        </w:rPr>
        <w:t>3. Eelnõu sisu ja võrdlev analüüs</w:t>
      </w:r>
    </w:p>
    <w:p w14:paraId="50CC5052" w14:textId="7090C526" w:rsidR="003C7144" w:rsidRPr="00F820D0" w:rsidRDefault="00EB03B1"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3.1</w:t>
      </w:r>
      <w:r w:rsidR="003C7144" w:rsidRPr="00F820D0">
        <w:rPr>
          <w:rFonts w:ascii="Times New Roman" w:hAnsi="Times New Roman" w:cs="Times New Roman"/>
          <w:bCs/>
          <w:sz w:val="24"/>
          <w:szCs w:val="24"/>
        </w:rPr>
        <w:t xml:space="preserve"> Karistusseadustiku (</w:t>
      </w:r>
      <w:proofErr w:type="spellStart"/>
      <w:r w:rsidR="003C7144" w:rsidRPr="00F820D0">
        <w:rPr>
          <w:rFonts w:ascii="Times New Roman" w:hAnsi="Times New Roman" w:cs="Times New Roman"/>
          <w:bCs/>
          <w:sz w:val="24"/>
          <w:szCs w:val="24"/>
        </w:rPr>
        <w:t>KarS</w:t>
      </w:r>
      <w:proofErr w:type="spellEnd"/>
      <w:r w:rsidR="003C7144" w:rsidRPr="00F820D0">
        <w:rPr>
          <w:rFonts w:ascii="Times New Roman" w:hAnsi="Times New Roman" w:cs="Times New Roman"/>
          <w:bCs/>
          <w:sz w:val="24"/>
          <w:szCs w:val="24"/>
        </w:rPr>
        <w:t>) täiendus</w:t>
      </w:r>
    </w:p>
    <w:p w14:paraId="49324948" w14:textId="14F04ECE" w:rsidR="003C7144" w:rsidRPr="00F820D0" w:rsidRDefault="00440FC2"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Seadustiku</w:t>
      </w:r>
      <w:r w:rsidR="003C7144" w:rsidRPr="00F820D0">
        <w:rPr>
          <w:rFonts w:ascii="Times New Roman" w:hAnsi="Times New Roman" w:cs="Times New Roman"/>
          <w:bCs/>
          <w:sz w:val="24"/>
          <w:szCs w:val="24"/>
        </w:rPr>
        <w:t xml:space="preserve"> esimene muudatus seisneb selles, et </w:t>
      </w:r>
      <w:proofErr w:type="spellStart"/>
      <w:r w:rsidR="003C7144" w:rsidRPr="00F820D0">
        <w:rPr>
          <w:rFonts w:ascii="Times New Roman" w:hAnsi="Times New Roman" w:cs="Times New Roman"/>
          <w:bCs/>
          <w:sz w:val="24"/>
          <w:szCs w:val="24"/>
        </w:rPr>
        <w:t>KarS-i</w:t>
      </w:r>
      <w:proofErr w:type="spellEnd"/>
      <w:r w:rsidR="003C7144" w:rsidRPr="00F820D0">
        <w:rPr>
          <w:rFonts w:ascii="Times New Roman" w:hAnsi="Times New Roman" w:cs="Times New Roman"/>
          <w:bCs/>
          <w:sz w:val="24"/>
          <w:szCs w:val="24"/>
        </w:rPr>
        <w:t xml:space="preserve"> ennetähtaegse vabanemise regulatsiooni täiendatakse paragrahviga </w:t>
      </w:r>
      <w:r w:rsidR="00AD7C33" w:rsidRPr="00F820D0">
        <w:rPr>
          <w:rFonts w:ascii="Times New Roman" w:hAnsi="Times New Roman" w:cs="Times New Roman"/>
          <w:bCs/>
          <w:sz w:val="24"/>
          <w:szCs w:val="24"/>
        </w:rPr>
        <w:t>80</w:t>
      </w:r>
      <w:r w:rsidR="00AD7C33" w:rsidRPr="00F820D0">
        <w:rPr>
          <w:rFonts w:ascii="Times New Roman" w:hAnsi="Times New Roman" w:cs="Times New Roman"/>
          <w:bCs/>
          <w:sz w:val="24"/>
          <w:szCs w:val="24"/>
          <w:vertAlign w:val="superscript"/>
        </w:rPr>
        <w:t>1</w:t>
      </w:r>
      <w:r w:rsidR="003C7144" w:rsidRPr="00F820D0">
        <w:rPr>
          <w:rFonts w:ascii="Times New Roman" w:hAnsi="Times New Roman" w:cs="Times New Roman"/>
          <w:bCs/>
          <w:sz w:val="24"/>
          <w:szCs w:val="24"/>
        </w:rPr>
        <w:t xml:space="preserve">, mille kohaselt on vanglarendi projekti raames Eestisse karistust kandma toodud kinnipeetavate vabanemine </w:t>
      </w:r>
      <w:proofErr w:type="spellStart"/>
      <w:r w:rsidR="003C7144" w:rsidRPr="00F820D0">
        <w:rPr>
          <w:rFonts w:ascii="Times New Roman" w:hAnsi="Times New Roman" w:cs="Times New Roman"/>
          <w:bCs/>
          <w:sz w:val="24"/>
          <w:szCs w:val="24"/>
        </w:rPr>
        <w:t>KarS-i</w:t>
      </w:r>
      <w:proofErr w:type="spellEnd"/>
      <w:r w:rsidR="003C7144" w:rsidRPr="00F820D0">
        <w:rPr>
          <w:rFonts w:ascii="Times New Roman" w:hAnsi="Times New Roman" w:cs="Times New Roman"/>
          <w:bCs/>
          <w:sz w:val="24"/>
          <w:szCs w:val="24"/>
        </w:rPr>
        <w:t xml:space="preserve"> </w:t>
      </w:r>
      <w:r w:rsidR="000C4316" w:rsidRPr="00F820D0">
        <w:rPr>
          <w:rFonts w:ascii="Times New Roman" w:hAnsi="Times New Roman" w:cs="Times New Roman"/>
          <w:bCs/>
          <w:sz w:val="24"/>
          <w:szCs w:val="24"/>
        </w:rPr>
        <w:t xml:space="preserve">5. peatüki </w:t>
      </w:r>
      <w:r w:rsidR="003C7144" w:rsidRPr="00F820D0">
        <w:rPr>
          <w:rFonts w:ascii="Times New Roman" w:hAnsi="Times New Roman" w:cs="Times New Roman"/>
          <w:bCs/>
          <w:sz w:val="24"/>
          <w:szCs w:val="24"/>
        </w:rPr>
        <w:t>alusel välistatud. Tegemist on ühest küljest klausliga, mis aitab tagada Eesti ühiskonna turvalisust, ning teisalt meetmega, mis aitab saatjariigil säilitada kontrolli kinnipeetavate vanglast vabanemise üle. Igal juhul on Eesti vaatest tegemist nn punase joonega, mille õiguslik põhjendus seisneb alljärgnevas.</w:t>
      </w:r>
    </w:p>
    <w:p w14:paraId="293233C9" w14:textId="0A1FAD5D"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Vanglarendi eesmärk seisneb välisriigile ajutise vanglapinna pakkumises, et leevendada vanglakohtade puudujäägist tingitud probleeme selles riigis (samuti Tartu </w:t>
      </w:r>
      <w:r w:rsidR="00D96AA0">
        <w:rPr>
          <w:rFonts w:ascii="Times New Roman" w:hAnsi="Times New Roman" w:cs="Times New Roman"/>
          <w:bCs/>
          <w:sz w:val="24"/>
          <w:szCs w:val="24"/>
        </w:rPr>
        <w:t>V</w:t>
      </w:r>
      <w:r w:rsidRPr="00F820D0">
        <w:rPr>
          <w:rFonts w:ascii="Times New Roman" w:hAnsi="Times New Roman" w:cs="Times New Roman"/>
          <w:bCs/>
          <w:sz w:val="24"/>
          <w:szCs w:val="24"/>
        </w:rPr>
        <w:t>angla taristu säilitamine ja kulude/tulude optimeerimine Eesti vaatest). Vanglarendi, sh vangistuse täideviimise reeglid</w:t>
      </w:r>
      <w:r w:rsidR="00D96AA0">
        <w:rPr>
          <w:rFonts w:ascii="Times New Roman" w:hAnsi="Times New Roman" w:cs="Times New Roman"/>
          <w:bCs/>
          <w:sz w:val="24"/>
          <w:szCs w:val="24"/>
        </w:rPr>
        <w:t>,</w:t>
      </w:r>
      <w:r w:rsidRPr="00F820D0">
        <w:rPr>
          <w:rFonts w:ascii="Times New Roman" w:hAnsi="Times New Roman" w:cs="Times New Roman"/>
          <w:bCs/>
          <w:sz w:val="24"/>
          <w:szCs w:val="24"/>
        </w:rPr>
        <w:t xml:space="preserve"> lepitakse kokku </w:t>
      </w:r>
      <w:proofErr w:type="spellStart"/>
      <w:r w:rsidRPr="00F820D0">
        <w:rPr>
          <w:rFonts w:ascii="Times New Roman" w:hAnsi="Times New Roman" w:cs="Times New Roman"/>
          <w:bCs/>
          <w:sz w:val="24"/>
          <w:szCs w:val="24"/>
        </w:rPr>
        <w:t>välislepinguga</w:t>
      </w:r>
      <w:proofErr w:type="spellEnd"/>
      <w:r w:rsidRPr="00F820D0">
        <w:rPr>
          <w:rFonts w:ascii="Times New Roman" w:hAnsi="Times New Roman" w:cs="Times New Roman"/>
          <w:bCs/>
          <w:sz w:val="24"/>
          <w:szCs w:val="24"/>
        </w:rPr>
        <w:t xml:space="preserve"> ning üldised Eesti vangistuse täideviimise reeglid </w:t>
      </w:r>
      <w:proofErr w:type="spellStart"/>
      <w:r w:rsidRPr="00F820D0">
        <w:rPr>
          <w:rFonts w:ascii="Times New Roman" w:hAnsi="Times New Roman" w:cs="Times New Roman"/>
          <w:bCs/>
          <w:sz w:val="24"/>
          <w:szCs w:val="24"/>
        </w:rPr>
        <w:t>võõrkinnipeetavatele</w:t>
      </w:r>
      <w:proofErr w:type="spellEnd"/>
      <w:r w:rsidRPr="00F820D0">
        <w:rPr>
          <w:rFonts w:ascii="Times New Roman" w:hAnsi="Times New Roman" w:cs="Times New Roman"/>
          <w:bCs/>
          <w:sz w:val="24"/>
          <w:szCs w:val="24"/>
        </w:rPr>
        <w:t xml:space="preserve"> ei kohalduks. Kuna vangistuse täideviimine Eestis oleks üksnes ajutine ja kinnipeetavate Eestisse karistust kandma toomine ei toimuks hariliku kohtuotsuse tunnustamise protsessi teel (vt lähemalt </w:t>
      </w:r>
      <w:proofErr w:type="spellStart"/>
      <w:r w:rsidRPr="00F820D0">
        <w:rPr>
          <w:rFonts w:ascii="Times New Roman" w:hAnsi="Times New Roman" w:cs="Times New Roman"/>
          <w:bCs/>
          <w:sz w:val="24"/>
          <w:szCs w:val="24"/>
        </w:rPr>
        <w:t>KrMS</w:t>
      </w:r>
      <w:proofErr w:type="spellEnd"/>
      <w:r w:rsidRPr="00F820D0">
        <w:rPr>
          <w:rFonts w:ascii="Times New Roman" w:hAnsi="Times New Roman" w:cs="Times New Roman"/>
          <w:bCs/>
          <w:sz w:val="24"/>
          <w:szCs w:val="24"/>
        </w:rPr>
        <w:t xml:space="preserve">-i muudatuste selgitused), ei kuulu nende kinnipeetavate ennetähtaegse vabanemise otsustamine Eesti kohtute pädevusse ning selline võimalus välistatakse. Ennetähtaegse vabanemise üle otsustamise pädevus jääb saatjariigile </w:t>
      </w:r>
      <w:r w:rsidRPr="00F820D0">
        <w:rPr>
          <w:rFonts w:ascii="Times New Roman" w:hAnsi="Times New Roman" w:cs="Times New Roman"/>
          <w:bCs/>
          <w:sz w:val="24"/>
          <w:szCs w:val="24"/>
        </w:rPr>
        <w:lastRenderedPageBreak/>
        <w:t>ning vajaduse</w:t>
      </w:r>
      <w:r w:rsidR="00563DCB" w:rsidRPr="00F820D0">
        <w:rPr>
          <w:rFonts w:ascii="Times New Roman" w:hAnsi="Times New Roman" w:cs="Times New Roman"/>
          <w:bCs/>
          <w:sz w:val="24"/>
          <w:szCs w:val="24"/>
        </w:rPr>
        <w:t xml:space="preserve"> korra</w:t>
      </w:r>
      <w:r w:rsidRPr="00F820D0">
        <w:rPr>
          <w:rFonts w:ascii="Times New Roman" w:hAnsi="Times New Roman" w:cs="Times New Roman"/>
          <w:bCs/>
          <w:sz w:val="24"/>
          <w:szCs w:val="24"/>
        </w:rPr>
        <w:t xml:space="preserve">l on võimalik vastavad klauslid selle rakendamiseks sätestada </w:t>
      </w:r>
      <w:proofErr w:type="spellStart"/>
      <w:r w:rsidRPr="00F820D0">
        <w:rPr>
          <w:rFonts w:ascii="Times New Roman" w:hAnsi="Times New Roman" w:cs="Times New Roman"/>
          <w:bCs/>
          <w:sz w:val="24"/>
          <w:szCs w:val="24"/>
        </w:rPr>
        <w:t>välislepinguga</w:t>
      </w:r>
      <w:proofErr w:type="spellEnd"/>
      <w:r w:rsidRPr="00F820D0">
        <w:rPr>
          <w:rFonts w:ascii="Times New Roman" w:hAnsi="Times New Roman" w:cs="Times New Roman"/>
          <w:bCs/>
          <w:sz w:val="24"/>
          <w:szCs w:val="24"/>
        </w:rPr>
        <w:t>.</w:t>
      </w:r>
    </w:p>
    <w:p w14:paraId="05F97DB1" w14:textId="6D2DCBDB"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Kuigi taoline erikohtlemine tähendab võrdsuspõhiõiguse riivet, ei tule seda pidada võrdsuspõhiõiguse rikkumiseks. </w:t>
      </w:r>
      <w:r w:rsidR="00563DCB" w:rsidRPr="00F820D0">
        <w:rPr>
          <w:rFonts w:ascii="Times New Roman" w:hAnsi="Times New Roman" w:cs="Times New Roman"/>
          <w:bCs/>
          <w:sz w:val="24"/>
          <w:szCs w:val="24"/>
        </w:rPr>
        <w:t>Põhiseaduse (</w:t>
      </w:r>
      <w:r w:rsidRPr="00F820D0">
        <w:rPr>
          <w:rFonts w:ascii="Times New Roman" w:hAnsi="Times New Roman" w:cs="Times New Roman"/>
          <w:bCs/>
          <w:sz w:val="24"/>
          <w:szCs w:val="24"/>
        </w:rPr>
        <w:t>PS</w:t>
      </w:r>
      <w:r w:rsidR="00563DCB" w:rsidRPr="00F820D0">
        <w:rPr>
          <w:rFonts w:ascii="Times New Roman" w:hAnsi="Times New Roman" w:cs="Times New Roman"/>
          <w:bCs/>
          <w:sz w:val="24"/>
          <w:szCs w:val="24"/>
        </w:rPr>
        <w:t>)</w:t>
      </w:r>
      <w:r w:rsidRPr="00F820D0">
        <w:rPr>
          <w:rFonts w:ascii="Times New Roman" w:hAnsi="Times New Roman" w:cs="Times New Roman"/>
          <w:bCs/>
          <w:sz w:val="24"/>
          <w:szCs w:val="24"/>
        </w:rPr>
        <w:t xml:space="preserve"> § 12 lõikes 1 sätestatud üldist võrdsuspõhiõigust on riivatud siis, kui ebavõrdselt koheldakse sarnases olukorras olevaid isikuid. Riigikohtu järjepideva</w:t>
      </w:r>
      <w:r w:rsidRPr="00F820D0">
        <w:rPr>
          <w:rStyle w:val="Allmrkuseviide"/>
          <w:rFonts w:ascii="Times New Roman" w:hAnsi="Times New Roman" w:cs="Times New Roman"/>
          <w:bCs/>
          <w:sz w:val="24"/>
          <w:szCs w:val="24"/>
        </w:rPr>
        <w:footnoteReference w:id="3"/>
      </w:r>
      <w:r w:rsidRPr="00F820D0">
        <w:rPr>
          <w:rFonts w:ascii="Times New Roman" w:hAnsi="Times New Roman" w:cs="Times New Roman"/>
          <w:bCs/>
          <w:sz w:val="24"/>
          <w:szCs w:val="24"/>
        </w:rPr>
        <w:t xml:space="preserve"> praktika kohaselt tuleb ebavõrdse kohtlemise tuvastamiseks määrata kindlaks võrdluse lähtekoht ja tuua selle alusel välja võrreldavad isikute grupid. Kuigi </w:t>
      </w:r>
      <w:proofErr w:type="spellStart"/>
      <w:r w:rsidRPr="00F820D0">
        <w:rPr>
          <w:rFonts w:ascii="Times New Roman" w:hAnsi="Times New Roman" w:cs="Times New Roman"/>
          <w:bCs/>
          <w:sz w:val="24"/>
          <w:szCs w:val="24"/>
        </w:rPr>
        <w:t>võõrkinnipeetavad</w:t>
      </w:r>
      <w:proofErr w:type="spellEnd"/>
      <w:r w:rsidRPr="00F820D0">
        <w:rPr>
          <w:rFonts w:ascii="Times New Roman" w:hAnsi="Times New Roman" w:cs="Times New Roman"/>
          <w:bCs/>
          <w:sz w:val="24"/>
          <w:szCs w:val="24"/>
        </w:rPr>
        <w:t xml:space="preserve"> kannaks ajutiselt karistust Eesti vanglas, ei oleks nende olukord eeltoodud põhjustel õiguslikult samastatav teiste Eestis karistust kandvate kinnipeetavatega ning erisused režiimide vahel on põhjendatud. </w:t>
      </w:r>
      <w:r w:rsidR="00716D7D" w:rsidRPr="00F820D0">
        <w:rPr>
          <w:rFonts w:ascii="Times New Roman" w:hAnsi="Times New Roman" w:cs="Times New Roman"/>
          <w:bCs/>
          <w:sz w:val="24"/>
          <w:szCs w:val="24"/>
        </w:rPr>
        <w:t>A</w:t>
      </w:r>
      <w:r w:rsidR="002D54A6" w:rsidRPr="00F820D0">
        <w:rPr>
          <w:rFonts w:ascii="Times New Roman" w:hAnsi="Times New Roman" w:cs="Times New Roman"/>
          <w:bCs/>
          <w:sz w:val="24"/>
          <w:szCs w:val="24"/>
        </w:rPr>
        <w:t>rvestada</w:t>
      </w:r>
      <w:r w:rsidR="00716D7D" w:rsidRPr="00F820D0">
        <w:rPr>
          <w:rFonts w:ascii="Times New Roman" w:hAnsi="Times New Roman" w:cs="Times New Roman"/>
          <w:bCs/>
          <w:sz w:val="24"/>
          <w:szCs w:val="24"/>
        </w:rPr>
        <w:t xml:space="preserve"> tuleb</w:t>
      </w:r>
      <w:r w:rsidR="002D54A6" w:rsidRPr="00F820D0">
        <w:rPr>
          <w:rFonts w:ascii="Times New Roman" w:hAnsi="Times New Roman" w:cs="Times New Roman"/>
          <w:bCs/>
          <w:sz w:val="24"/>
          <w:szCs w:val="24"/>
        </w:rPr>
        <w:t>, et</w:t>
      </w:r>
      <w:r w:rsidRPr="00F820D0">
        <w:rPr>
          <w:rFonts w:ascii="Times New Roman" w:hAnsi="Times New Roman" w:cs="Times New Roman"/>
          <w:bCs/>
          <w:sz w:val="24"/>
          <w:szCs w:val="24"/>
        </w:rPr>
        <w:t xml:space="preserve"> </w:t>
      </w:r>
      <w:r w:rsidR="00716D7D" w:rsidRPr="00F820D0">
        <w:rPr>
          <w:rFonts w:ascii="Times New Roman" w:hAnsi="Times New Roman" w:cs="Times New Roman"/>
          <w:bCs/>
          <w:sz w:val="24"/>
          <w:szCs w:val="24"/>
        </w:rPr>
        <w:t>taoliste</w:t>
      </w:r>
      <w:r w:rsidR="002D54A6" w:rsidRPr="00F820D0">
        <w:rPr>
          <w:rFonts w:ascii="Times New Roman" w:hAnsi="Times New Roman" w:cs="Times New Roman"/>
          <w:bCs/>
          <w:sz w:val="24"/>
          <w:szCs w:val="24"/>
        </w:rPr>
        <w:t xml:space="preserve"> </w:t>
      </w:r>
      <w:proofErr w:type="spellStart"/>
      <w:r w:rsidRPr="00F820D0">
        <w:rPr>
          <w:rFonts w:ascii="Times New Roman" w:hAnsi="Times New Roman" w:cs="Times New Roman"/>
          <w:bCs/>
          <w:sz w:val="24"/>
          <w:szCs w:val="24"/>
        </w:rPr>
        <w:t>välislepingu</w:t>
      </w:r>
      <w:r w:rsidR="00716D7D" w:rsidRPr="00F820D0">
        <w:rPr>
          <w:rFonts w:ascii="Times New Roman" w:hAnsi="Times New Roman" w:cs="Times New Roman"/>
          <w:bCs/>
          <w:sz w:val="24"/>
          <w:szCs w:val="24"/>
        </w:rPr>
        <w:t>te</w:t>
      </w:r>
      <w:proofErr w:type="spellEnd"/>
      <w:r w:rsidR="00716D7D" w:rsidRPr="00F820D0">
        <w:rPr>
          <w:rFonts w:ascii="Times New Roman" w:hAnsi="Times New Roman" w:cs="Times New Roman"/>
          <w:bCs/>
          <w:sz w:val="24"/>
          <w:szCs w:val="24"/>
        </w:rPr>
        <w:t xml:space="preserve"> puhul</w:t>
      </w:r>
      <w:r w:rsidRPr="00F820D0">
        <w:rPr>
          <w:rFonts w:ascii="Times New Roman" w:hAnsi="Times New Roman" w:cs="Times New Roman"/>
          <w:bCs/>
          <w:sz w:val="24"/>
          <w:szCs w:val="24"/>
        </w:rPr>
        <w:t xml:space="preserve"> </w:t>
      </w:r>
      <w:r w:rsidR="00EE1B4A" w:rsidRPr="00F820D0">
        <w:rPr>
          <w:rFonts w:ascii="Times New Roman" w:hAnsi="Times New Roman" w:cs="Times New Roman"/>
          <w:bCs/>
          <w:sz w:val="24"/>
          <w:szCs w:val="24"/>
        </w:rPr>
        <w:t>on</w:t>
      </w:r>
      <w:r w:rsidR="00716D7D" w:rsidRPr="00F820D0">
        <w:rPr>
          <w:rFonts w:ascii="Times New Roman" w:hAnsi="Times New Roman" w:cs="Times New Roman"/>
          <w:bCs/>
          <w:sz w:val="24"/>
          <w:szCs w:val="24"/>
        </w:rPr>
        <w:t xml:space="preserve"> reeglina</w:t>
      </w:r>
      <w:r w:rsidR="00EE1B4A" w:rsidRPr="00F820D0">
        <w:rPr>
          <w:rFonts w:ascii="Times New Roman" w:hAnsi="Times New Roman" w:cs="Times New Roman"/>
          <w:bCs/>
          <w:sz w:val="24"/>
          <w:szCs w:val="24"/>
        </w:rPr>
        <w:t xml:space="preserve"> kinnipeetava </w:t>
      </w:r>
      <w:r w:rsidRPr="00F820D0">
        <w:rPr>
          <w:rFonts w:ascii="Times New Roman" w:hAnsi="Times New Roman" w:cs="Times New Roman"/>
          <w:bCs/>
          <w:sz w:val="24"/>
          <w:szCs w:val="24"/>
        </w:rPr>
        <w:t xml:space="preserve">vabanemise üle </w:t>
      </w:r>
      <w:r w:rsidR="00716D7D" w:rsidRPr="00F820D0">
        <w:rPr>
          <w:rFonts w:ascii="Times New Roman" w:hAnsi="Times New Roman" w:cs="Times New Roman"/>
          <w:bCs/>
          <w:sz w:val="24"/>
          <w:szCs w:val="24"/>
        </w:rPr>
        <w:t xml:space="preserve">(jätkuvalt) </w:t>
      </w:r>
      <w:r w:rsidR="00EE1B4A" w:rsidRPr="00F820D0">
        <w:rPr>
          <w:rFonts w:ascii="Times New Roman" w:hAnsi="Times New Roman" w:cs="Times New Roman"/>
          <w:bCs/>
          <w:sz w:val="24"/>
          <w:szCs w:val="24"/>
        </w:rPr>
        <w:t xml:space="preserve">võimalik </w:t>
      </w:r>
      <w:r w:rsidRPr="00F820D0">
        <w:rPr>
          <w:rFonts w:ascii="Times New Roman" w:hAnsi="Times New Roman" w:cs="Times New Roman"/>
          <w:bCs/>
          <w:sz w:val="24"/>
          <w:szCs w:val="24"/>
        </w:rPr>
        <w:t>otsustada saatjariigil</w:t>
      </w:r>
      <w:r w:rsidR="00716D7D" w:rsidRPr="00F820D0">
        <w:rPr>
          <w:rFonts w:ascii="Times New Roman" w:hAnsi="Times New Roman" w:cs="Times New Roman"/>
          <w:bCs/>
          <w:sz w:val="24"/>
          <w:szCs w:val="24"/>
        </w:rPr>
        <w:t xml:space="preserve">. Konkreetne näide on võimalik tuua nt Rootsiga sõlmitava </w:t>
      </w:r>
      <w:proofErr w:type="spellStart"/>
      <w:r w:rsidR="00716D7D" w:rsidRPr="00F820D0">
        <w:rPr>
          <w:rFonts w:ascii="Times New Roman" w:hAnsi="Times New Roman" w:cs="Times New Roman"/>
          <w:bCs/>
          <w:sz w:val="24"/>
          <w:szCs w:val="24"/>
        </w:rPr>
        <w:t>välislepingu</w:t>
      </w:r>
      <w:proofErr w:type="spellEnd"/>
      <w:r w:rsidR="00716D7D" w:rsidRPr="00F820D0">
        <w:rPr>
          <w:rFonts w:ascii="Times New Roman" w:hAnsi="Times New Roman" w:cs="Times New Roman"/>
          <w:bCs/>
          <w:sz w:val="24"/>
          <w:szCs w:val="24"/>
        </w:rPr>
        <w:t xml:space="preserve"> pinnalt, mille kohaselt jäävad </w:t>
      </w:r>
      <w:r w:rsidR="00CE129B" w:rsidRPr="00F820D0">
        <w:rPr>
          <w:rFonts w:ascii="Times New Roman" w:hAnsi="Times New Roman" w:cs="Times New Roman"/>
          <w:bCs/>
          <w:sz w:val="24"/>
          <w:szCs w:val="24"/>
        </w:rPr>
        <w:t xml:space="preserve">kinnipeetavad </w:t>
      </w:r>
      <w:r w:rsidR="004202B4" w:rsidRPr="00F820D0">
        <w:rPr>
          <w:rFonts w:ascii="Times New Roman" w:hAnsi="Times New Roman" w:cs="Times New Roman"/>
          <w:bCs/>
          <w:sz w:val="24"/>
          <w:szCs w:val="24"/>
        </w:rPr>
        <w:t xml:space="preserve">Eestisse saabudes endiselt allutatuks </w:t>
      </w:r>
      <w:r w:rsidR="00CE129B" w:rsidRPr="00F820D0">
        <w:rPr>
          <w:rFonts w:ascii="Times New Roman" w:hAnsi="Times New Roman" w:cs="Times New Roman"/>
          <w:bCs/>
          <w:sz w:val="24"/>
          <w:szCs w:val="24"/>
        </w:rPr>
        <w:t xml:space="preserve">saatjariigi </w:t>
      </w:r>
      <w:r w:rsidR="004202B4" w:rsidRPr="00F820D0">
        <w:rPr>
          <w:rFonts w:ascii="Times New Roman" w:hAnsi="Times New Roman" w:cs="Times New Roman"/>
          <w:bCs/>
          <w:sz w:val="24"/>
          <w:szCs w:val="24"/>
        </w:rPr>
        <w:t xml:space="preserve">vabanemise regulatsioonile (vt lähemalt </w:t>
      </w:r>
      <w:r w:rsidR="00716D7D" w:rsidRPr="00F820D0">
        <w:rPr>
          <w:rFonts w:ascii="Times New Roman" w:hAnsi="Times New Roman" w:cs="Times New Roman"/>
          <w:bCs/>
          <w:sz w:val="24"/>
          <w:szCs w:val="24"/>
        </w:rPr>
        <w:t>eelviidatud</w:t>
      </w:r>
      <w:r w:rsidR="004202B4" w:rsidRPr="00F820D0">
        <w:rPr>
          <w:rFonts w:ascii="Times New Roman" w:hAnsi="Times New Roman" w:cs="Times New Roman"/>
          <w:bCs/>
          <w:sz w:val="24"/>
          <w:szCs w:val="24"/>
        </w:rPr>
        <w:t xml:space="preserve"> </w:t>
      </w:r>
      <w:r w:rsidR="00CE129B" w:rsidRPr="00F820D0">
        <w:rPr>
          <w:rFonts w:ascii="Times New Roman" w:hAnsi="Times New Roman" w:cs="Times New Roman"/>
          <w:bCs/>
          <w:sz w:val="24"/>
          <w:szCs w:val="24"/>
        </w:rPr>
        <w:t xml:space="preserve">Rootsi </w:t>
      </w:r>
      <w:proofErr w:type="spellStart"/>
      <w:r w:rsidR="004202B4" w:rsidRPr="00F820D0">
        <w:rPr>
          <w:rFonts w:ascii="Times New Roman" w:hAnsi="Times New Roman" w:cs="Times New Roman"/>
          <w:bCs/>
          <w:sz w:val="24"/>
          <w:szCs w:val="24"/>
        </w:rPr>
        <w:t>välislepingu</w:t>
      </w:r>
      <w:proofErr w:type="spellEnd"/>
      <w:r w:rsidR="004202B4" w:rsidRPr="00F820D0">
        <w:rPr>
          <w:rFonts w:ascii="Times New Roman" w:hAnsi="Times New Roman" w:cs="Times New Roman"/>
          <w:bCs/>
          <w:sz w:val="24"/>
          <w:szCs w:val="24"/>
        </w:rPr>
        <w:t xml:space="preserve"> </w:t>
      </w:r>
      <w:r w:rsidR="00965BB5" w:rsidRPr="00F820D0">
        <w:rPr>
          <w:rFonts w:ascii="Times New Roman" w:hAnsi="Times New Roman" w:cs="Times New Roman"/>
          <w:bCs/>
          <w:sz w:val="24"/>
          <w:szCs w:val="24"/>
        </w:rPr>
        <w:t xml:space="preserve">artikkel 19 lg 2 ja </w:t>
      </w:r>
      <w:r w:rsidR="004202B4" w:rsidRPr="00F820D0">
        <w:rPr>
          <w:rFonts w:ascii="Times New Roman" w:hAnsi="Times New Roman" w:cs="Times New Roman"/>
          <w:bCs/>
          <w:sz w:val="24"/>
          <w:szCs w:val="24"/>
        </w:rPr>
        <w:t>artikkel 22)</w:t>
      </w:r>
      <w:r w:rsidRPr="00F820D0">
        <w:rPr>
          <w:rFonts w:ascii="Times New Roman" w:hAnsi="Times New Roman" w:cs="Times New Roman"/>
          <w:bCs/>
          <w:sz w:val="24"/>
          <w:szCs w:val="24"/>
        </w:rPr>
        <w:t>.</w:t>
      </w:r>
    </w:p>
    <w:p w14:paraId="523112D7" w14:textId="6F6DEE39" w:rsidR="004202B4" w:rsidRPr="00F820D0" w:rsidRDefault="00EB03B1"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3.2</w:t>
      </w:r>
      <w:r w:rsidR="004202B4" w:rsidRPr="00F820D0">
        <w:rPr>
          <w:rFonts w:ascii="Times New Roman" w:hAnsi="Times New Roman" w:cs="Times New Roman"/>
          <w:bCs/>
          <w:sz w:val="24"/>
          <w:szCs w:val="24"/>
        </w:rPr>
        <w:t xml:space="preserve"> Keeleseaduse muudatused</w:t>
      </w:r>
    </w:p>
    <w:p w14:paraId="3D4185C7" w14:textId="576B1F4E" w:rsidR="000B55E9" w:rsidRPr="00F820D0" w:rsidRDefault="00E3312D"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Keeleseaduse </w:t>
      </w:r>
      <w:r w:rsidR="00563DCB" w:rsidRPr="00F820D0">
        <w:rPr>
          <w:rFonts w:ascii="Times New Roman" w:hAnsi="Times New Roman" w:cs="Times New Roman"/>
          <w:bCs/>
          <w:sz w:val="24"/>
          <w:szCs w:val="24"/>
        </w:rPr>
        <w:t>§</w:t>
      </w:r>
      <w:r w:rsidRPr="00F820D0">
        <w:rPr>
          <w:rFonts w:ascii="Times New Roman" w:hAnsi="Times New Roman" w:cs="Times New Roman"/>
          <w:bCs/>
          <w:sz w:val="24"/>
          <w:szCs w:val="24"/>
        </w:rPr>
        <w:t xml:space="preserve"> 10 täiendatakse lõikega 5, mille kohaselt koostatakse nn rendivanglas ametlikud dokumendid ja muu dokumentatsioon eesti keeles ja tõlgitakse</w:t>
      </w:r>
      <w:r w:rsidR="00D02FB3">
        <w:rPr>
          <w:rFonts w:ascii="Times New Roman" w:hAnsi="Times New Roman" w:cs="Times New Roman"/>
          <w:bCs/>
          <w:sz w:val="24"/>
          <w:szCs w:val="24"/>
        </w:rPr>
        <w:t xml:space="preserve"> seejärel</w:t>
      </w:r>
      <w:r w:rsidRPr="00F820D0">
        <w:rPr>
          <w:rFonts w:ascii="Times New Roman" w:hAnsi="Times New Roman" w:cs="Times New Roman"/>
          <w:bCs/>
          <w:sz w:val="24"/>
          <w:szCs w:val="24"/>
        </w:rPr>
        <w:t xml:space="preserve"> </w:t>
      </w:r>
      <w:r w:rsidR="00D02FB3">
        <w:rPr>
          <w:rFonts w:ascii="Times New Roman" w:hAnsi="Times New Roman" w:cs="Times New Roman"/>
          <w:bCs/>
          <w:sz w:val="24"/>
          <w:szCs w:val="24"/>
        </w:rPr>
        <w:t>vajadusel lepingus sätestatud</w:t>
      </w:r>
      <w:r w:rsidRPr="00F820D0">
        <w:rPr>
          <w:rFonts w:ascii="Times New Roman" w:hAnsi="Times New Roman" w:cs="Times New Roman"/>
          <w:bCs/>
          <w:sz w:val="24"/>
          <w:szCs w:val="24"/>
        </w:rPr>
        <w:t xml:space="preserve"> </w:t>
      </w:r>
      <w:r w:rsidR="00D02FB3">
        <w:rPr>
          <w:rFonts w:ascii="Times New Roman" w:hAnsi="Times New Roman" w:cs="Times New Roman"/>
          <w:bCs/>
          <w:sz w:val="24"/>
          <w:szCs w:val="24"/>
        </w:rPr>
        <w:t>võõr</w:t>
      </w:r>
      <w:r w:rsidRPr="00F820D0">
        <w:rPr>
          <w:rFonts w:ascii="Times New Roman" w:hAnsi="Times New Roman" w:cs="Times New Roman"/>
          <w:bCs/>
          <w:sz w:val="24"/>
          <w:szCs w:val="24"/>
        </w:rPr>
        <w:t xml:space="preserve">keelde. </w:t>
      </w:r>
      <w:r w:rsidR="00BF7ED1" w:rsidRPr="00F820D0">
        <w:rPr>
          <w:rFonts w:ascii="Times New Roman" w:hAnsi="Times New Roman" w:cs="Times New Roman"/>
          <w:bCs/>
          <w:sz w:val="24"/>
          <w:szCs w:val="24"/>
        </w:rPr>
        <w:t xml:space="preserve">Muudatus on </w:t>
      </w:r>
      <w:r w:rsidR="00D02FB3">
        <w:rPr>
          <w:rFonts w:ascii="Times New Roman" w:hAnsi="Times New Roman" w:cs="Times New Roman"/>
          <w:bCs/>
          <w:sz w:val="24"/>
          <w:szCs w:val="24"/>
        </w:rPr>
        <w:t xml:space="preserve">täpsemalt </w:t>
      </w:r>
      <w:r w:rsidR="00BF7ED1" w:rsidRPr="00F820D0">
        <w:rPr>
          <w:rFonts w:ascii="Times New Roman" w:hAnsi="Times New Roman" w:cs="Times New Roman"/>
          <w:bCs/>
          <w:sz w:val="24"/>
          <w:szCs w:val="24"/>
        </w:rPr>
        <w:t>seotud</w:t>
      </w:r>
      <w:r w:rsidR="00D02FB3">
        <w:rPr>
          <w:rFonts w:ascii="Times New Roman" w:hAnsi="Times New Roman" w:cs="Times New Roman"/>
          <w:bCs/>
          <w:sz w:val="24"/>
          <w:szCs w:val="24"/>
        </w:rPr>
        <w:t xml:space="preserve"> kavandatava vanglarendi</w:t>
      </w:r>
      <w:r w:rsidR="00BF7ED1" w:rsidRPr="00F820D0">
        <w:rPr>
          <w:rFonts w:ascii="Times New Roman" w:hAnsi="Times New Roman" w:cs="Times New Roman"/>
          <w:bCs/>
          <w:sz w:val="24"/>
          <w:szCs w:val="24"/>
        </w:rPr>
        <w:t xml:space="preserve"> </w:t>
      </w:r>
      <w:proofErr w:type="spellStart"/>
      <w:r w:rsidR="00BF7ED1" w:rsidRPr="00F820D0">
        <w:rPr>
          <w:rFonts w:ascii="Times New Roman" w:hAnsi="Times New Roman" w:cs="Times New Roman"/>
          <w:bCs/>
          <w:sz w:val="24"/>
          <w:szCs w:val="24"/>
        </w:rPr>
        <w:t>välislepingu</w:t>
      </w:r>
      <w:proofErr w:type="spellEnd"/>
      <w:r w:rsidR="00BF7ED1" w:rsidRPr="00F820D0">
        <w:rPr>
          <w:rFonts w:ascii="Times New Roman" w:hAnsi="Times New Roman" w:cs="Times New Roman"/>
          <w:bCs/>
          <w:sz w:val="24"/>
          <w:szCs w:val="24"/>
        </w:rPr>
        <w:t xml:space="preserve"> artikli</w:t>
      </w:r>
      <w:r w:rsidR="00EF28A8" w:rsidRPr="00F820D0">
        <w:rPr>
          <w:rFonts w:ascii="Times New Roman" w:hAnsi="Times New Roman" w:cs="Times New Roman"/>
          <w:bCs/>
          <w:sz w:val="24"/>
          <w:szCs w:val="24"/>
        </w:rPr>
        <w:t xml:space="preserve"> 14 lõi</w:t>
      </w:r>
      <w:r w:rsidR="007E4C7F" w:rsidRPr="00F820D0">
        <w:rPr>
          <w:rFonts w:ascii="Times New Roman" w:hAnsi="Times New Roman" w:cs="Times New Roman"/>
          <w:bCs/>
          <w:sz w:val="24"/>
          <w:szCs w:val="24"/>
        </w:rPr>
        <w:t xml:space="preserve">kega </w:t>
      </w:r>
      <w:r w:rsidR="00E64459" w:rsidRPr="00F820D0">
        <w:rPr>
          <w:rFonts w:ascii="Times New Roman" w:hAnsi="Times New Roman" w:cs="Times New Roman"/>
          <w:bCs/>
          <w:sz w:val="24"/>
          <w:szCs w:val="24"/>
        </w:rPr>
        <w:t>2</w:t>
      </w:r>
      <w:r w:rsidR="00EF28A8" w:rsidRPr="00F820D0">
        <w:rPr>
          <w:rFonts w:ascii="Times New Roman" w:hAnsi="Times New Roman" w:cs="Times New Roman"/>
          <w:bCs/>
          <w:sz w:val="24"/>
          <w:szCs w:val="24"/>
        </w:rPr>
        <w:t xml:space="preserve">, mille </w:t>
      </w:r>
      <w:r w:rsidR="007E4C7F" w:rsidRPr="00F820D0">
        <w:rPr>
          <w:rFonts w:ascii="Times New Roman" w:hAnsi="Times New Roman" w:cs="Times New Roman"/>
          <w:bCs/>
          <w:sz w:val="24"/>
          <w:szCs w:val="24"/>
        </w:rPr>
        <w:t xml:space="preserve">kohaselt </w:t>
      </w:r>
      <w:r w:rsidR="0030534D" w:rsidRPr="00F820D0">
        <w:rPr>
          <w:rFonts w:ascii="Times New Roman" w:hAnsi="Times New Roman" w:cs="Times New Roman"/>
          <w:bCs/>
          <w:sz w:val="24"/>
          <w:szCs w:val="24"/>
        </w:rPr>
        <w:t xml:space="preserve">koostatakse kõik </w:t>
      </w:r>
      <w:r w:rsidR="00E64459" w:rsidRPr="00F820D0">
        <w:rPr>
          <w:rFonts w:ascii="Times New Roman" w:hAnsi="Times New Roman" w:cs="Times New Roman"/>
          <w:bCs/>
          <w:sz w:val="24"/>
          <w:szCs w:val="24"/>
        </w:rPr>
        <w:t>ametlikud dokumendid ja muu dokumentatsioon inglise keeles või tõlgitakse inglise keelde</w:t>
      </w:r>
      <w:r w:rsidR="00D02FB3">
        <w:rPr>
          <w:rFonts w:ascii="Times New Roman" w:hAnsi="Times New Roman" w:cs="Times New Roman"/>
          <w:bCs/>
          <w:sz w:val="24"/>
          <w:szCs w:val="24"/>
        </w:rPr>
        <w:t xml:space="preserve">. </w:t>
      </w:r>
      <w:proofErr w:type="spellStart"/>
      <w:r w:rsidR="000B55E9">
        <w:rPr>
          <w:rFonts w:ascii="Times New Roman" w:hAnsi="Times New Roman" w:cs="Times New Roman"/>
          <w:bCs/>
          <w:sz w:val="24"/>
          <w:szCs w:val="24"/>
        </w:rPr>
        <w:t>V</w:t>
      </w:r>
      <w:r w:rsidR="00D02FB3">
        <w:rPr>
          <w:rFonts w:ascii="Times New Roman" w:hAnsi="Times New Roman" w:cs="Times New Roman"/>
          <w:bCs/>
          <w:sz w:val="24"/>
          <w:szCs w:val="24"/>
        </w:rPr>
        <w:t>älislepingu</w:t>
      </w:r>
      <w:proofErr w:type="spellEnd"/>
      <w:r w:rsidR="000B55E9">
        <w:rPr>
          <w:rFonts w:ascii="Times New Roman" w:hAnsi="Times New Roman" w:cs="Times New Roman"/>
          <w:bCs/>
          <w:sz w:val="24"/>
          <w:szCs w:val="24"/>
        </w:rPr>
        <w:t xml:space="preserve"> eelnõule esitas</w:t>
      </w:r>
      <w:r w:rsidR="00D02FB3">
        <w:rPr>
          <w:rFonts w:ascii="Times New Roman" w:hAnsi="Times New Roman" w:cs="Times New Roman"/>
          <w:bCs/>
          <w:sz w:val="24"/>
          <w:szCs w:val="24"/>
        </w:rPr>
        <w:t xml:space="preserve"> arvamuse </w:t>
      </w:r>
      <w:r w:rsidR="00897B8E" w:rsidRPr="00F820D0">
        <w:rPr>
          <w:rFonts w:ascii="Times New Roman" w:hAnsi="Times New Roman" w:cs="Times New Roman"/>
          <w:bCs/>
          <w:sz w:val="24"/>
          <w:szCs w:val="24"/>
        </w:rPr>
        <w:t xml:space="preserve">Eesti keelenõukogu, </w:t>
      </w:r>
      <w:r w:rsidR="00D02FB3">
        <w:rPr>
          <w:rFonts w:ascii="Times New Roman" w:hAnsi="Times New Roman" w:cs="Times New Roman"/>
          <w:bCs/>
          <w:sz w:val="24"/>
          <w:szCs w:val="24"/>
        </w:rPr>
        <w:t>ke</w:t>
      </w:r>
      <w:r w:rsidR="000B55E9">
        <w:rPr>
          <w:rFonts w:ascii="Times New Roman" w:hAnsi="Times New Roman" w:cs="Times New Roman"/>
          <w:bCs/>
          <w:sz w:val="24"/>
          <w:szCs w:val="24"/>
        </w:rPr>
        <w:t>s leidis järgmist:</w:t>
      </w:r>
      <w:r w:rsidR="00945E95" w:rsidRPr="00F820D0">
        <w:rPr>
          <w:rFonts w:ascii="Times New Roman" w:hAnsi="Times New Roman" w:cs="Times New Roman"/>
          <w:bCs/>
          <w:sz w:val="24"/>
          <w:szCs w:val="24"/>
        </w:rPr>
        <w:t xml:space="preserve"> </w:t>
      </w:r>
      <w:r w:rsidR="000B55E9">
        <w:rPr>
          <w:rFonts w:ascii="Times New Roman" w:hAnsi="Times New Roman" w:cs="Times New Roman"/>
          <w:bCs/>
          <w:sz w:val="24"/>
          <w:szCs w:val="24"/>
        </w:rPr>
        <w:t>„</w:t>
      </w:r>
      <w:r w:rsidR="000B55E9" w:rsidRPr="000B55E9">
        <w:rPr>
          <w:rFonts w:ascii="Times New Roman" w:hAnsi="Times New Roman" w:cs="Times New Roman"/>
          <w:bCs/>
          <w:i/>
          <w:iCs/>
          <w:sz w:val="24"/>
          <w:szCs w:val="24"/>
        </w:rPr>
        <w:t>Et riigiasutuse asjaajamine (sh ametlike dokumentide ja muu dokumentatsiooni koostamine) võiks toimuda võõrkeeles, peaks õigus selleks tulema seadusest. Kehtiva keeleseaduse nõuded oleks täidetud, kui ametlikud dokumendid ja muu dokumentatsioon koostatakse eesti keeles ning tõlgitakse seejärel võõrkeelde</w:t>
      </w:r>
      <w:r w:rsidR="000B55E9" w:rsidRPr="000B55E9">
        <w:rPr>
          <w:rFonts w:ascii="Times New Roman" w:hAnsi="Times New Roman" w:cs="Times New Roman"/>
          <w:bCs/>
          <w:sz w:val="24"/>
          <w:szCs w:val="24"/>
        </w:rPr>
        <w:t>.</w:t>
      </w:r>
      <w:r w:rsidR="000B55E9">
        <w:rPr>
          <w:rFonts w:ascii="Times New Roman" w:hAnsi="Times New Roman" w:cs="Times New Roman"/>
          <w:bCs/>
          <w:sz w:val="24"/>
          <w:szCs w:val="24"/>
        </w:rPr>
        <w:t xml:space="preserve">“ Kuigi sellise </w:t>
      </w:r>
      <w:proofErr w:type="spellStart"/>
      <w:r w:rsidR="004832A6">
        <w:rPr>
          <w:rFonts w:ascii="Times New Roman" w:hAnsi="Times New Roman" w:cs="Times New Roman"/>
          <w:bCs/>
          <w:sz w:val="24"/>
          <w:szCs w:val="24"/>
        </w:rPr>
        <w:t>järelmini</w:t>
      </w:r>
      <w:proofErr w:type="spellEnd"/>
      <w:r w:rsidR="000B55E9">
        <w:rPr>
          <w:rFonts w:ascii="Times New Roman" w:hAnsi="Times New Roman" w:cs="Times New Roman"/>
          <w:bCs/>
          <w:sz w:val="24"/>
          <w:szCs w:val="24"/>
        </w:rPr>
        <w:t xml:space="preserve"> on võimalik jõuda ka lepingu tõlgendamisel koostoimes PS §-ga 52 ja </w:t>
      </w:r>
      <w:proofErr w:type="spellStart"/>
      <w:r w:rsidR="000B55E9">
        <w:rPr>
          <w:rFonts w:ascii="Times New Roman" w:hAnsi="Times New Roman" w:cs="Times New Roman"/>
          <w:bCs/>
          <w:sz w:val="24"/>
          <w:szCs w:val="24"/>
        </w:rPr>
        <w:t>KeeleS</w:t>
      </w:r>
      <w:proofErr w:type="spellEnd"/>
      <w:r w:rsidR="000B55E9">
        <w:rPr>
          <w:rFonts w:ascii="Times New Roman" w:hAnsi="Times New Roman" w:cs="Times New Roman"/>
          <w:bCs/>
          <w:sz w:val="24"/>
          <w:szCs w:val="24"/>
        </w:rPr>
        <w:t xml:space="preserve"> §-ga 10, </w:t>
      </w:r>
      <w:r w:rsidR="00843B73">
        <w:rPr>
          <w:rFonts w:ascii="Times New Roman" w:hAnsi="Times New Roman" w:cs="Times New Roman"/>
          <w:bCs/>
          <w:sz w:val="24"/>
          <w:szCs w:val="24"/>
        </w:rPr>
        <w:t>arvestame õigusselguse huvides keelenõukogu arvamusega ning täiendame seadust vastavalt keelenõukogu ettepanekule.</w:t>
      </w:r>
    </w:p>
    <w:p w14:paraId="4F579058" w14:textId="2BEBA94C" w:rsidR="003C7144" w:rsidRPr="00F820D0" w:rsidRDefault="00EB03B1"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3.3</w:t>
      </w:r>
      <w:r w:rsidR="003C7144" w:rsidRPr="00F820D0">
        <w:rPr>
          <w:rFonts w:ascii="Times New Roman" w:hAnsi="Times New Roman" w:cs="Times New Roman"/>
          <w:bCs/>
          <w:sz w:val="24"/>
          <w:szCs w:val="24"/>
        </w:rPr>
        <w:t xml:space="preserve"> Kriminaalmenetluse seadustiku täiendused</w:t>
      </w:r>
    </w:p>
    <w:p w14:paraId="6D495DC7" w14:textId="647D101F"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Eelnõuga viiakse </w:t>
      </w:r>
      <w:proofErr w:type="spellStart"/>
      <w:r w:rsidRPr="00F820D0">
        <w:rPr>
          <w:rFonts w:ascii="Times New Roman" w:hAnsi="Times New Roman" w:cs="Times New Roman"/>
          <w:bCs/>
          <w:sz w:val="24"/>
          <w:szCs w:val="24"/>
        </w:rPr>
        <w:t>KrMS</w:t>
      </w:r>
      <w:proofErr w:type="spellEnd"/>
      <w:r w:rsidRPr="00F820D0">
        <w:rPr>
          <w:rFonts w:ascii="Times New Roman" w:hAnsi="Times New Roman" w:cs="Times New Roman"/>
          <w:bCs/>
          <w:sz w:val="24"/>
          <w:szCs w:val="24"/>
        </w:rPr>
        <w:t xml:space="preserve">-i sisse </w:t>
      </w:r>
      <w:r w:rsidR="00472A2B" w:rsidRPr="00F820D0">
        <w:rPr>
          <w:rFonts w:ascii="Times New Roman" w:hAnsi="Times New Roman" w:cs="Times New Roman"/>
          <w:bCs/>
          <w:sz w:val="24"/>
          <w:szCs w:val="24"/>
        </w:rPr>
        <w:t>viis</w:t>
      </w:r>
      <w:r w:rsidRPr="00F820D0">
        <w:rPr>
          <w:rFonts w:ascii="Times New Roman" w:hAnsi="Times New Roman" w:cs="Times New Roman"/>
          <w:bCs/>
          <w:sz w:val="24"/>
          <w:szCs w:val="24"/>
        </w:rPr>
        <w:t xml:space="preserve"> täiendust. Esmalt lisatakse § 204 l</w:t>
      </w:r>
      <w:r w:rsidR="00563DCB" w:rsidRPr="00F820D0">
        <w:rPr>
          <w:rFonts w:ascii="Times New Roman" w:hAnsi="Times New Roman" w:cs="Times New Roman"/>
          <w:bCs/>
          <w:sz w:val="24"/>
          <w:szCs w:val="24"/>
        </w:rPr>
        <w:t>õike</w:t>
      </w:r>
      <w:r w:rsidRPr="00F820D0">
        <w:rPr>
          <w:rFonts w:ascii="Times New Roman" w:hAnsi="Times New Roman" w:cs="Times New Roman"/>
          <w:bCs/>
          <w:sz w:val="24"/>
          <w:szCs w:val="24"/>
        </w:rPr>
        <w:t xml:space="preserve">sse 1 täiendav kriminaalmenetluse lõpetamise alus, mis võimaldab menetluse lõpetada, kui kuriteo on toime pannud välisriigi kodanik, kes kannab </w:t>
      </w:r>
      <w:bookmarkStart w:id="0" w:name="_Hlk189952758"/>
      <w:r w:rsidRPr="00F820D0">
        <w:rPr>
          <w:rFonts w:ascii="Times New Roman" w:hAnsi="Times New Roman" w:cs="Times New Roman"/>
          <w:bCs/>
          <w:sz w:val="24"/>
          <w:szCs w:val="24"/>
        </w:rPr>
        <w:t xml:space="preserve">Eestis ajutiselt vanglakaristust </w:t>
      </w:r>
      <w:bookmarkEnd w:id="0"/>
      <w:r w:rsidRPr="00F820D0">
        <w:rPr>
          <w:rFonts w:ascii="Times New Roman" w:hAnsi="Times New Roman" w:cs="Times New Roman"/>
          <w:bCs/>
          <w:sz w:val="24"/>
          <w:szCs w:val="24"/>
        </w:rPr>
        <w:t>vanglarendi raames ja kuritegu ei ole suunatud Eesti Vabariigi kodanike vastu ega ohusta Eesti Vabariigi julgeolekut.</w:t>
      </w:r>
    </w:p>
    <w:p w14:paraId="329F8505" w14:textId="5F76F0A1"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Ka kehtiv </w:t>
      </w:r>
      <w:proofErr w:type="spellStart"/>
      <w:r w:rsidRPr="00F820D0">
        <w:rPr>
          <w:rFonts w:ascii="Times New Roman" w:hAnsi="Times New Roman" w:cs="Times New Roman"/>
          <w:bCs/>
          <w:sz w:val="24"/>
          <w:szCs w:val="24"/>
        </w:rPr>
        <w:t>KrMS</w:t>
      </w:r>
      <w:proofErr w:type="spellEnd"/>
      <w:r w:rsidR="00563DCB" w:rsidRPr="00F820D0">
        <w:rPr>
          <w:rFonts w:ascii="Times New Roman" w:hAnsi="Times New Roman" w:cs="Times New Roman"/>
          <w:bCs/>
          <w:sz w:val="24"/>
          <w:szCs w:val="24"/>
        </w:rPr>
        <w:t>-i</w:t>
      </w:r>
      <w:r w:rsidRPr="00F820D0">
        <w:rPr>
          <w:rFonts w:ascii="Times New Roman" w:hAnsi="Times New Roman" w:cs="Times New Roman"/>
          <w:bCs/>
          <w:sz w:val="24"/>
          <w:szCs w:val="24"/>
        </w:rPr>
        <w:t xml:space="preserve"> § 204 näeb ette mõned menetluse lõpetamise võimalused juhtudeks, mil kuriteo on toime pannud välisriigi kodanik. Näiteks võib prokuratuur kriminaalmenetluse lõpetada juhul, kui tegu on toime pandud Eesti Vabariigi territoriaalvetes paikneval laeval (</w:t>
      </w:r>
      <w:r w:rsidR="00563DCB" w:rsidRPr="00F820D0">
        <w:rPr>
          <w:rFonts w:ascii="Times New Roman" w:hAnsi="Times New Roman" w:cs="Times New Roman"/>
          <w:bCs/>
          <w:sz w:val="24"/>
          <w:szCs w:val="24"/>
        </w:rPr>
        <w:t>lg 1</w:t>
      </w:r>
      <w:r w:rsidRPr="00F820D0">
        <w:rPr>
          <w:rFonts w:ascii="Times New Roman" w:hAnsi="Times New Roman" w:cs="Times New Roman"/>
          <w:bCs/>
          <w:sz w:val="24"/>
          <w:szCs w:val="24"/>
        </w:rPr>
        <w:t xml:space="preserve"> p 2), kui on tehtud otsus kurjategija välisriigile väljaandmise kohta (lg 1 p 4) või kui menetlusega võivad kaasneda rasked tagajärjed Eesti Vabariigile või kui teo menetlemine on vastuolus muude avalike huvidega (lg 2). Kõnealused sätted on seaduses sätestatud </w:t>
      </w:r>
      <w:proofErr w:type="spellStart"/>
      <w:r w:rsidR="00563DCB" w:rsidRPr="00F820D0">
        <w:rPr>
          <w:rFonts w:ascii="Times New Roman" w:hAnsi="Times New Roman" w:cs="Times New Roman"/>
          <w:bCs/>
          <w:sz w:val="24"/>
          <w:szCs w:val="24"/>
        </w:rPr>
        <w:t>praktilis</w:t>
      </w:r>
      <w:proofErr w:type="spellEnd"/>
      <w:r w:rsidR="00563DCB" w:rsidRPr="00F820D0">
        <w:rPr>
          <w:rFonts w:ascii="Times New Roman" w:hAnsi="Times New Roman" w:cs="Times New Roman"/>
          <w:bCs/>
          <w:sz w:val="24"/>
          <w:szCs w:val="24"/>
        </w:rPr>
        <w:noBreakHyphen/>
        <w:t xml:space="preserve">õiguslikel </w:t>
      </w:r>
      <w:r w:rsidRPr="00F820D0">
        <w:rPr>
          <w:rFonts w:ascii="Times New Roman" w:hAnsi="Times New Roman" w:cs="Times New Roman"/>
          <w:bCs/>
          <w:sz w:val="24"/>
          <w:szCs w:val="24"/>
        </w:rPr>
        <w:t xml:space="preserve">kaalutlustel ja võimaldavad menetluse lõpetada juhtudel, mil kriminaalmenetluse läbiviimine Eestis ei ole mõistlik </w:t>
      </w:r>
      <w:r w:rsidR="00467FD2" w:rsidRPr="00F820D0">
        <w:rPr>
          <w:rFonts w:ascii="Times New Roman" w:hAnsi="Times New Roman" w:cs="Times New Roman"/>
          <w:bCs/>
          <w:sz w:val="24"/>
          <w:szCs w:val="24"/>
        </w:rPr>
        <w:t>ja/</w:t>
      </w:r>
      <w:r w:rsidRPr="00F820D0">
        <w:rPr>
          <w:rFonts w:ascii="Times New Roman" w:hAnsi="Times New Roman" w:cs="Times New Roman"/>
          <w:bCs/>
          <w:sz w:val="24"/>
          <w:szCs w:val="24"/>
        </w:rPr>
        <w:t xml:space="preserve">või oleks vastuolus mõne teise riigi huvidega. </w:t>
      </w:r>
    </w:p>
    <w:p w14:paraId="2CBECFAF" w14:textId="063BEDD7"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Sellised kaalutlused võivad esineda ka rendivanglas toime pandud kuritegude</w:t>
      </w:r>
      <w:r w:rsidR="00897B8E" w:rsidRPr="00F820D0">
        <w:rPr>
          <w:rFonts w:ascii="Times New Roman" w:hAnsi="Times New Roman" w:cs="Times New Roman"/>
          <w:bCs/>
          <w:sz w:val="24"/>
          <w:szCs w:val="24"/>
        </w:rPr>
        <w:t xml:space="preserve"> </w:t>
      </w:r>
      <w:r w:rsidRPr="00F820D0">
        <w:rPr>
          <w:rFonts w:ascii="Times New Roman" w:hAnsi="Times New Roman" w:cs="Times New Roman"/>
          <w:bCs/>
          <w:sz w:val="24"/>
          <w:szCs w:val="24"/>
        </w:rPr>
        <w:t xml:space="preserve">menetlemisel, sest välisriikide vanglates reageeritakse kinnipeetavate õigusrikkumistele erinevalt. Näiteks võidakse teistes riikides kinnipeetavate omavahelisi konflikte, sõltuvalt olukorra tõsidusest, lahendada distsiplinaarmenetluse korras, samas kui Eestis alustataks kehalise väärkohtlemise juhtudel kriminaalmenetlust </w:t>
      </w:r>
      <w:proofErr w:type="spellStart"/>
      <w:r w:rsidRPr="00F820D0">
        <w:rPr>
          <w:rFonts w:ascii="Times New Roman" w:hAnsi="Times New Roman" w:cs="Times New Roman"/>
          <w:bCs/>
          <w:sz w:val="24"/>
          <w:szCs w:val="24"/>
        </w:rPr>
        <w:t>KarS</w:t>
      </w:r>
      <w:r w:rsidR="00563DCB" w:rsidRPr="00F820D0">
        <w:rPr>
          <w:rFonts w:ascii="Times New Roman" w:hAnsi="Times New Roman" w:cs="Times New Roman"/>
          <w:bCs/>
          <w:sz w:val="24"/>
          <w:szCs w:val="24"/>
        </w:rPr>
        <w:t>-i</w:t>
      </w:r>
      <w:proofErr w:type="spellEnd"/>
      <w:r w:rsidRPr="00F820D0">
        <w:rPr>
          <w:rFonts w:ascii="Times New Roman" w:hAnsi="Times New Roman" w:cs="Times New Roman"/>
          <w:bCs/>
          <w:sz w:val="24"/>
          <w:szCs w:val="24"/>
        </w:rPr>
        <w:t xml:space="preserve"> § 121 alusel. Loodav menetluse lõpetamise alus võimaldab </w:t>
      </w:r>
      <w:r w:rsidRPr="00F820D0">
        <w:rPr>
          <w:rFonts w:ascii="Times New Roman" w:hAnsi="Times New Roman" w:cs="Times New Roman"/>
          <w:bCs/>
          <w:sz w:val="24"/>
          <w:szCs w:val="24"/>
        </w:rPr>
        <w:lastRenderedPageBreak/>
        <w:t>potentsiaalselt vähendada selliste juhtumite arvu, kus saatjariiki suunataks rahvusvaheliste kriminaalkoostöömeetmete kaudu kinnipeetavaid karistama tegude eest, millele nad ise kriminaalkorras ei reageeriks (eelduslik vastuolu saatjariigi huvidega), või</w:t>
      </w:r>
      <w:r w:rsidR="00EE7C69" w:rsidRPr="00F820D0">
        <w:rPr>
          <w:rFonts w:ascii="Times New Roman" w:hAnsi="Times New Roman" w:cs="Times New Roman"/>
          <w:bCs/>
          <w:sz w:val="24"/>
          <w:szCs w:val="24"/>
        </w:rPr>
        <w:t xml:space="preserve"> mis</w:t>
      </w:r>
      <w:r w:rsidRPr="00F820D0">
        <w:rPr>
          <w:rFonts w:ascii="Times New Roman" w:hAnsi="Times New Roman" w:cs="Times New Roman"/>
          <w:bCs/>
          <w:sz w:val="24"/>
          <w:szCs w:val="24"/>
        </w:rPr>
        <w:t xml:space="preserve"> alternatiivselt tekitaks olukorra, kus </w:t>
      </w:r>
      <w:proofErr w:type="spellStart"/>
      <w:r w:rsidRPr="00F820D0">
        <w:rPr>
          <w:rFonts w:ascii="Times New Roman" w:hAnsi="Times New Roman" w:cs="Times New Roman"/>
          <w:bCs/>
          <w:sz w:val="24"/>
          <w:szCs w:val="24"/>
        </w:rPr>
        <w:t>võõrkinnipeetavad</w:t>
      </w:r>
      <w:proofErr w:type="spellEnd"/>
      <w:r w:rsidRPr="00F820D0">
        <w:rPr>
          <w:rFonts w:ascii="Times New Roman" w:hAnsi="Times New Roman" w:cs="Times New Roman"/>
          <w:bCs/>
          <w:sz w:val="24"/>
          <w:szCs w:val="24"/>
        </w:rPr>
        <w:t xml:space="preserve"> peaks karistuse kandmise järgselt jääma Eesti vanglasse</w:t>
      </w:r>
      <w:r w:rsidR="00932F7F">
        <w:rPr>
          <w:rFonts w:ascii="Times New Roman" w:hAnsi="Times New Roman" w:cs="Times New Roman"/>
          <w:bCs/>
          <w:sz w:val="24"/>
          <w:szCs w:val="24"/>
        </w:rPr>
        <w:t xml:space="preserve"> kohtueelse menetluse ajaks vahi alla või</w:t>
      </w:r>
      <w:r w:rsidRPr="00F820D0">
        <w:rPr>
          <w:rFonts w:ascii="Times New Roman" w:hAnsi="Times New Roman" w:cs="Times New Roman"/>
          <w:bCs/>
          <w:sz w:val="24"/>
          <w:szCs w:val="24"/>
        </w:rPr>
        <w:t xml:space="preserve"> (n-ö tavarežiimile) karistust kandma (vastuolu Eesti Vabariigi avalike huvidega).</w:t>
      </w:r>
    </w:p>
    <w:p w14:paraId="2F322F43" w14:textId="0E8845B3"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Eelnimetatud kaalutlustel ja ka selleks, et luua renditavas vanglas tingimused, mis sarnaneks võimalikult palju saatjariigi režiimi</w:t>
      </w:r>
      <w:r w:rsidR="00EE7C69" w:rsidRPr="00F820D0">
        <w:rPr>
          <w:rFonts w:ascii="Times New Roman" w:hAnsi="Times New Roman" w:cs="Times New Roman"/>
          <w:bCs/>
          <w:sz w:val="24"/>
          <w:szCs w:val="24"/>
        </w:rPr>
        <w:t>ga</w:t>
      </w:r>
      <w:r w:rsidRPr="00F820D0">
        <w:rPr>
          <w:rFonts w:ascii="Times New Roman" w:hAnsi="Times New Roman" w:cs="Times New Roman"/>
          <w:bCs/>
          <w:sz w:val="24"/>
          <w:szCs w:val="24"/>
        </w:rPr>
        <w:t xml:space="preserve">, on otstarbekas sätestada </w:t>
      </w:r>
      <w:proofErr w:type="spellStart"/>
      <w:r w:rsidRPr="00F820D0">
        <w:rPr>
          <w:rFonts w:ascii="Times New Roman" w:hAnsi="Times New Roman" w:cs="Times New Roman"/>
          <w:bCs/>
          <w:sz w:val="24"/>
          <w:szCs w:val="24"/>
        </w:rPr>
        <w:t>KrMS-is</w:t>
      </w:r>
      <w:proofErr w:type="spellEnd"/>
      <w:r w:rsidRPr="00F820D0">
        <w:rPr>
          <w:rFonts w:ascii="Times New Roman" w:hAnsi="Times New Roman" w:cs="Times New Roman"/>
          <w:bCs/>
          <w:sz w:val="24"/>
          <w:szCs w:val="24"/>
        </w:rPr>
        <w:t xml:space="preserve"> õiguslik alus, mis võimaldab rendivangla kinnipeetavate toime pandud rikkumiste puhul kriminaalmenetluse lõpetada. Normi sõnastusest nähtub, et menetluse lõpetamine on prokuratuuri kaalutlusotsus ega kohusta prokuratuuri menetlus</w:t>
      </w:r>
      <w:r w:rsidR="00A42AD1" w:rsidRPr="00F820D0">
        <w:rPr>
          <w:rFonts w:ascii="Times New Roman" w:hAnsi="Times New Roman" w:cs="Times New Roman"/>
          <w:bCs/>
          <w:sz w:val="24"/>
          <w:szCs w:val="24"/>
        </w:rPr>
        <w:t>t</w:t>
      </w:r>
      <w:r w:rsidRPr="00F820D0">
        <w:rPr>
          <w:rFonts w:ascii="Times New Roman" w:hAnsi="Times New Roman" w:cs="Times New Roman"/>
          <w:bCs/>
          <w:sz w:val="24"/>
          <w:szCs w:val="24"/>
        </w:rPr>
        <w:t xml:space="preserve"> lõpetama iga kuriteo korral. Lõpetamine võiks aga olla soovitatav juhtudel, mil teoga pole tekitatud märkimisväärset kahju. Kuigi kõnesolev säte ei eelda kriminaalmenetluse lõpetamiseks kannatanu nõusolekut, on kannatanul võimalik oma õiguste kaitseks menetluse lõpetamise määrust vaidlustada süüdistuskohustusmenetluse korras. Vastavalt pakutud normi sõnastusele ei ole menetluse lõpetamine lubatud rendivangla kinnipeetavate toime pandud kuritegude suhtes, mis on suunatud Eesti kodanike vastu või mis ohustavad Eesti Vabariigi julgeolekut. Selline välistus lähtub põhjendusest, et riik ei saa jätta reageerimata juhtumitel, mil mõni taolise </w:t>
      </w:r>
      <w:proofErr w:type="spellStart"/>
      <w:r w:rsidR="00807910" w:rsidRPr="00F820D0">
        <w:rPr>
          <w:rFonts w:ascii="Times New Roman" w:hAnsi="Times New Roman" w:cs="Times New Roman"/>
          <w:bCs/>
          <w:sz w:val="24"/>
          <w:szCs w:val="24"/>
        </w:rPr>
        <w:t>välislepingu</w:t>
      </w:r>
      <w:proofErr w:type="spellEnd"/>
      <w:r w:rsidR="00807910" w:rsidRPr="00F820D0">
        <w:rPr>
          <w:rFonts w:ascii="Times New Roman" w:hAnsi="Times New Roman" w:cs="Times New Roman"/>
          <w:bCs/>
          <w:sz w:val="24"/>
          <w:szCs w:val="24"/>
        </w:rPr>
        <w:t xml:space="preserve"> täitmise</w:t>
      </w:r>
      <w:r w:rsidRPr="00F820D0">
        <w:rPr>
          <w:rFonts w:ascii="Times New Roman" w:hAnsi="Times New Roman" w:cs="Times New Roman"/>
          <w:bCs/>
          <w:sz w:val="24"/>
          <w:szCs w:val="24"/>
        </w:rPr>
        <w:t xml:space="preserve"> raames toime pandud kuritegu ohustaks </w:t>
      </w:r>
      <w:r w:rsidR="00807910" w:rsidRPr="00F820D0">
        <w:rPr>
          <w:rFonts w:ascii="Times New Roman" w:hAnsi="Times New Roman" w:cs="Times New Roman"/>
          <w:bCs/>
          <w:sz w:val="24"/>
          <w:szCs w:val="24"/>
        </w:rPr>
        <w:t xml:space="preserve">Eesti </w:t>
      </w:r>
      <w:r w:rsidRPr="00F820D0">
        <w:rPr>
          <w:rFonts w:ascii="Times New Roman" w:hAnsi="Times New Roman" w:cs="Times New Roman"/>
          <w:bCs/>
          <w:sz w:val="24"/>
          <w:szCs w:val="24"/>
        </w:rPr>
        <w:t xml:space="preserve">riiki või rahvast. </w:t>
      </w:r>
      <w:r w:rsidR="00440FC2" w:rsidRPr="00F820D0">
        <w:rPr>
          <w:rFonts w:ascii="Times New Roman" w:hAnsi="Times New Roman" w:cs="Times New Roman"/>
          <w:bCs/>
          <w:sz w:val="24"/>
          <w:szCs w:val="24"/>
        </w:rPr>
        <w:t xml:space="preserve">Sellised rünnakud hõlmavad </w:t>
      </w:r>
      <w:r w:rsidR="00454644" w:rsidRPr="00F820D0">
        <w:rPr>
          <w:rFonts w:ascii="Times New Roman" w:hAnsi="Times New Roman" w:cs="Times New Roman"/>
          <w:bCs/>
          <w:sz w:val="24"/>
          <w:szCs w:val="24"/>
        </w:rPr>
        <w:t>nt</w:t>
      </w:r>
      <w:r w:rsidR="00440FC2" w:rsidRPr="00F820D0">
        <w:rPr>
          <w:rFonts w:ascii="Times New Roman" w:hAnsi="Times New Roman" w:cs="Times New Roman"/>
          <w:bCs/>
          <w:sz w:val="24"/>
          <w:szCs w:val="24"/>
        </w:rPr>
        <w:t xml:space="preserve"> vanglaametnike vastaseid ründeid</w:t>
      </w:r>
      <w:r w:rsidR="00454644" w:rsidRPr="00F820D0">
        <w:rPr>
          <w:rFonts w:ascii="Times New Roman" w:hAnsi="Times New Roman" w:cs="Times New Roman"/>
          <w:bCs/>
          <w:sz w:val="24"/>
          <w:szCs w:val="24"/>
        </w:rPr>
        <w:t>, aga võivad seisneda ka nt üleskutses</w:t>
      </w:r>
      <w:r w:rsidR="00744F9B" w:rsidRPr="00F820D0">
        <w:rPr>
          <w:rFonts w:ascii="Times New Roman" w:hAnsi="Times New Roman" w:cs="Times New Roman"/>
          <w:bCs/>
          <w:sz w:val="24"/>
          <w:szCs w:val="24"/>
        </w:rPr>
        <w:t xml:space="preserve"> mõne</w:t>
      </w:r>
      <w:r w:rsidR="00454644" w:rsidRPr="00F820D0">
        <w:rPr>
          <w:rFonts w:ascii="Times New Roman" w:hAnsi="Times New Roman" w:cs="Times New Roman"/>
          <w:bCs/>
          <w:sz w:val="24"/>
          <w:szCs w:val="24"/>
        </w:rPr>
        <w:t xml:space="preserve"> </w:t>
      </w:r>
      <w:r w:rsidR="00237C00" w:rsidRPr="00F820D0">
        <w:rPr>
          <w:rFonts w:ascii="Times New Roman" w:hAnsi="Times New Roman" w:cs="Times New Roman"/>
          <w:bCs/>
          <w:sz w:val="24"/>
          <w:szCs w:val="24"/>
        </w:rPr>
        <w:t xml:space="preserve">riigivastase </w:t>
      </w:r>
      <w:r w:rsidR="00454644" w:rsidRPr="00F820D0">
        <w:rPr>
          <w:rFonts w:ascii="Times New Roman" w:hAnsi="Times New Roman" w:cs="Times New Roman"/>
          <w:bCs/>
          <w:sz w:val="24"/>
          <w:szCs w:val="24"/>
        </w:rPr>
        <w:t>kuriteo toimepanemisele.</w:t>
      </w:r>
    </w:p>
    <w:p w14:paraId="4316B891" w14:textId="704D6D94" w:rsidR="006C2FA4" w:rsidRPr="00F820D0" w:rsidRDefault="00751ADE"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Teise </w:t>
      </w:r>
      <w:proofErr w:type="spellStart"/>
      <w:r w:rsidRPr="00F820D0">
        <w:rPr>
          <w:rFonts w:ascii="Times New Roman" w:hAnsi="Times New Roman" w:cs="Times New Roman"/>
          <w:bCs/>
          <w:sz w:val="24"/>
          <w:szCs w:val="24"/>
        </w:rPr>
        <w:t>KrMS</w:t>
      </w:r>
      <w:proofErr w:type="spellEnd"/>
      <w:r w:rsidRPr="00F820D0">
        <w:rPr>
          <w:rFonts w:ascii="Times New Roman" w:hAnsi="Times New Roman" w:cs="Times New Roman"/>
          <w:bCs/>
          <w:sz w:val="24"/>
          <w:szCs w:val="24"/>
        </w:rPr>
        <w:t xml:space="preserve">-i </w:t>
      </w:r>
      <w:r w:rsidR="00B40C7C" w:rsidRPr="00F820D0">
        <w:rPr>
          <w:rFonts w:ascii="Times New Roman" w:hAnsi="Times New Roman" w:cs="Times New Roman"/>
          <w:bCs/>
          <w:sz w:val="24"/>
          <w:szCs w:val="24"/>
        </w:rPr>
        <w:t>muudat</w:t>
      </w:r>
      <w:r w:rsidRPr="00F820D0">
        <w:rPr>
          <w:rFonts w:ascii="Times New Roman" w:hAnsi="Times New Roman" w:cs="Times New Roman"/>
          <w:bCs/>
          <w:sz w:val="24"/>
          <w:szCs w:val="24"/>
        </w:rPr>
        <w:t xml:space="preserve">usena </w:t>
      </w:r>
      <w:r w:rsidR="00B40C7C" w:rsidRPr="00F820D0">
        <w:rPr>
          <w:rFonts w:ascii="Times New Roman" w:hAnsi="Times New Roman" w:cs="Times New Roman"/>
          <w:bCs/>
          <w:sz w:val="24"/>
          <w:szCs w:val="24"/>
        </w:rPr>
        <w:t>täiendatakse</w:t>
      </w:r>
      <w:r w:rsidRPr="00F820D0">
        <w:rPr>
          <w:rFonts w:ascii="Times New Roman" w:hAnsi="Times New Roman" w:cs="Times New Roman"/>
          <w:bCs/>
          <w:sz w:val="24"/>
          <w:szCs w:val="24"/>
        </w:rPr>
        <w:t xml:space="preserve"> seadustiku</w:t>
      </w:r>
      <w:r w:rsidR="00B40C7C" w:rsidRPr="00F820D0">
        <w:rPr>
          <w:rFonts w:ascii="Times New Roman" w:hAnsi="Times New Roman" w:cs="Times New Roman"/>
          <w:bCs/>
          <w:sz w:val="24"/>
          <w:szCs w:val="24"/>
        </w:rPr>
        <w:t xml:space="preserve"> §</w:t>
      </w:r>
      <w:r w:rsidR="00E72268" w:rsidRPr="00F820D0">
        <w:rPr>
          <w:rFonts w:ascii="Times New Roman" w:hAnsi="Times New Roman" w:cs="Times New Roman"/>
          <w:bCs/>
          <w:sz w:val="24"/>
          <w:szCs w:val="24"/>
        </w:rPr>
        <w:t xml:space="preserve"> 408 lõiget 5</w:t>
      </w:r>
      <w:r w:rsidR="00A26FD8" w:rsidRPr="00F820D0">
        <w:rPr>
          <w:rFonts w:ascii="Times New Roman" w:hAnsi="Times New Roman" w:cs="Times New Roman"/>
          <w:bCs/>
          <w:sz w:val="24"/>
          <w:szCs w:val="24"/>
        </w:rPr>
        <w:t xml:space="preserve"> </w:t>
      </w:r>
      <w:r w:rsidR="00924F2A" w:rsidRPr="00F820D0">
        <w:rPr>
          <w:rFonts w:ascii="Times New Roman" w:hAnsi="Times New Roman" w:cs="Times New Roman"/>
          <w:bCs/>
          <w:sz w:val="24"/>
          <w:szCs w:val="24"/>
        </w:rPr>
        <w:t>pärast tekstiosa</w:t>
      </w:r>
      <w:r w:rsidR="00A26FD8" w:rsidRPr="00F820D0">
        <w:rPr>
          <w:rFonts w:ascii="Times New Roman" w:hAnsi="Times New Roman" w:cs="Times New Roman"/>
          <w:bCs/>
          <w:sz w:val="24"/>
          <w:szCs w:val="24"/>
        </w:rPr>
        <w:t xml:space="preserve"> „</w:t>
      </w:r>
      <w:r w:rsidR="00924F2A" w:rsidRPr="00F820D0">
        <w:rPr>
          <w:rFonts w:ascii="Times New Roman" w:hAnsi="Times New Roman" w:cs="Times New Roman"/>
          <w:bCs/>
          <w:sz w:val="24"/>
          <w:szCs w:val="24"/>
        </w:rPr>
        <w:t>§-s 12</w:t>
      </w:r>
      <w:r w:rsidR="00A26FD8" w:rsidRPr="00F820D0">
        <w:rPr>
          <w:rFonts w:ascii="Times New Roman" w:hAnsi="Times New Roman" w:cs="Times New Roman"/>
          <w:bCs/>
          <w:sz w:val="24"/>
          <w:szCs w:val="24"/>
        </w:rPr>
        <w:t>“ tekstiosaga „</w:t>
      </w:r>
      <w:r w:rsidR="00924F2A" w:rsidRPr="00F820D0">
        <w:rPr>
          <w:rFonts w:ascii="Times New Roman" w:hAnsi="Times New Roman" w:cs="Times New Roman"/>
          <w:bCs/>
          <w:sz w:val="24"/>
          <w:szCs w:val="24"/>
        </w:rPr>
        <w:t xml:space="preserve">ja </w:t>
      </w:r>
      <w:r w:rsidR="00A26FD8" w:rsidRPr="00F820D0">
        <w:rPr>
          <w:rFonts w:ascii="Times New Roman" w:hAnsi="Times New Roman" w:cs="Times New Roman"/>
          <w:bCs/>
          <w:sz w:val="24"/>
          <w:szCs w:val="24"/>
        </w:rPr>
        <w:t>§-s 508</w:t>
      </w:r>
      <w:r w:rsidR="00A26FD8" w:rsidRPr="00F820D0">
        <w:rPr>
          <w:rFonts w:ascii="Times New Roman" w:hAnsi="Times New Roman" w:cs="Times New Roman"/>
          <w:bCs/>
          <w:sz w:val="24"/>
          <w:szCs w:val="24"/>
          <w:vertAlign w:val="superscript"/>
        </w:rPr>
        <w:t>85</w:t>
      </w:r>
      <w:r w:rsidR="00563DCB" w:rsidRPr="00F820D0">
        <w:rPr>
          <w:rFonts w:ascii="Times New Roman" w:hAnsi="Times New Roman" w:cs="Times New Roman"/>
          <w:bCs/>
          <w:sz w:val="24"/>
          <w:szCs w:val="24"/>
        </w:rPr>
        <w:t>“</w:t>
      </w:r>
      <w:r w:rsidR="00990580" w:rsidRPr="00F820D0">
        <w:rPr>
          <w:rFonts w:ascii="Times New Roman" w:hAnsi="Times New Roman" w:cs="Times New Roman"/>
          <w:bCs/>
          <w:sz w:val="24"/>
          <w:szCs w:val="24"/>
        </w:rPr>
        <w:t xml:space="preserve">. </w:t>
      </w:r>
      <w:r w:rsidR="009E709A" w:rsidRPr="00F820D0">
        <w:rPr>
          <w:rFonts w:ascii="Times New Roman" w:hAnsi="Times New Roman" w:cs="Times New Roman"/>
          <w:bCs/>
          <w:sz w:val="24"/>
          <w:szCs w:val="24"/>
        </w:rPr>
        <w:t xml:space="preserve">Täienduse tulemusena muutub </w:t>
      </w:r>
      <w:r w:rsidR="00E34132" w:rsidRPr="00F820D0">
        <w:rPr>
          <w:rFonts w:ascii="Times New Roman" w:hAnsi="Times New Roman" w:cs="Times New Roman"/>
          <w:bCs/>
          <w:sz w:val="24"/>
          <w:szCs w:val="24"/>
        </w:rPr>
        <w:t xml:space="preserve">kohtumäärus, millega </w:t>
      </w:r>
      <w:r w:rsidR="00E55E5F" w:rsidRPr="00F820D0">
        <w:rPr>
          <w:rFonts w:ascii="Times New Roman" w:hAnsi="Times New Roman" w:cs="Times New Roman"/>
          <w:bCs/>
          <w:sz w:val="24"/>
          <w:szCs w:val="24"/>
        </w:rPr>
        <w:t>kohus tunnistab välisriigis mõistetud vangistuse täideviimise Eestis lubatavaks, koheselt täidetavaks</w:t>
      </w:r>
      <w:r w:rsidR="006C2FA4" w:rsidRPr="00F820D0">
        <w:rPr>
          <w:rFonts w:ascii="Times New Roman" w:hAnsi="Times New Roman" w:cs="Times New Roman"/>
          <w:bCs/>
          <w:sz w:val="24"/>
          <w:szCs w:val="24"/>
        </w:rPr>
        <w:t>. Klausli eesmärk on tagada lepingu sujuvam täitmine</w:t>
      </w:r>
      <w:r w:rsidR="00E55E5F" w:rsidRPr="00F820D0">
        <w:rPr>
          <w:rFonts w:ascii="Times New Roman" w:hAnsi="Times New Roman" w:cs="Times New Roman"/>
          <w:bCs/>
          <w:sz w:val="24"/>
          <w:szCs w:val="24"/>
        </w:rPr>
        <w:t xml:space="preserve">. </w:t>
      </w:r>
      <w:r w:rsidR="006C2FA4" w:rsidRPr="00F820D0">
        <w:rPr>
          <w:rFonts w:ascii="Times New Roman" w:hAnsi="Times New Roman" w:cs="Times New Roman"/>
          <w:bCs/>
          <w:sz w:val="24"/>
          <w:szCs w:val="24"/>
        </w:rPr>
        <w:t xml:space="preserve">Sellise korraldusega on arvestatud ka näiteks </w:t>
      </w:r>
      <w:proofErr w:type="spellStart"/>
      <w:r w:rsidR="006C2FA4" w:rsidRPr="00F820D0">
        <w:rPr>
          <w:rFonts w:ascii="Times New Roman" w:hAnsi="Times New Roman" w:cs="Times New Roman"/>
          <w:bCs/>
          <w:sz w:val="24"/>
          <w:szCs w:val="24"/>
        </w:rPr>
        <w:t>välislepingu</w:t>
      </w:r>
      <w:proofErr w:type="spellEnd"/>
      <w:r w:rsidR="006C2FA4" w:rsidRPr="00F820D0">
        <w:rPr>
          <w:rFonts w:ascii="Times New Roman" w:hAnsi="Times New Roman" w:cs="Times New Roman"/>
          <w:bCs/>
          <w:sz w:val="24"/>
          <w:szCs w:val="24"/>
        </w:rPr>
        <w:t xml:space="preserve"> läbirääkimistel Rootsi Kuningriigiga. </w:t>
      </w:r>
      <w:r w:rsidR="00F876FF" w:rsidRPr="00F820D0">
        <w:rPr>
          <w:rFonts w:ascii="Times New Roman" w:hAnsi="Times New Roman" w:cs="Times New Roman"/>
          <w:bCs/>
          <w:sz w:val="24"/>
          <w:szCs w:val="24"/>
        </w:rPr>
        <w:t>Klausel</w:t>
      </w:r>
      <w:r w:rsidR="00B6095B" w:rsidRPr="00F820D0">
        <w:rPr>
          <w:rFonts w:ascii="Times New Roman" w:hAnsi="Times New Roman" w:cs="Times New Roman"/>
          <w:bCs/>
          <w:sz w:val="24"/>
          <w:szCs w:val="24"/>
        </w:rPr>
        <w:t xml:space="preserve"> </w:t>
      </w:r>
      <w:r w:rsidR="009D4888" w:rsidRPr="00F820D0">
        <w:rPr>
          <w:rFonts w:ascii="Times New Roman" w:hAnsi="Times New Roman" w:cs="Times New Roman"/>
          <w:bCs/>
          <w:sz w:val="24"/>
          <w:szCs w:val="24"/>
        </w:rPr>
        <w:t>on kooskõlas</w:t>
      </w:r>
      <w:r w:rsidR="006C2FA4" w:rsidRPr="00F820D0">
        <w:rPr>
          <w:rFonts w:ascii="Times New Roman" w:hAnsi="Times New Roman" w:cs="Times New Roman"/>
          <w:bCs/>
          <w:sz w:val="24"/>
          <w:szCs w:val="24"/>
        </w:rPr>
        <w:t xml:space="preserve"> Rootsi</w:t>
      </w:r>
      <w:r w:rsidR="009D4888" w:rsidRPr="00F820D0">
        <w:rPr>
          <w:rFonts w:ascii="Times New Roman" w:hAnsi="Times New Roman" w:cs="Times New Roman"/>
          <w:bCs/>
          <w:sz w:val="24"/>
          <w:szCs w:val="24"/>
        </w:rPr>
        <w:t xml:space="preserve"> </w:t>
      </w:r>
      <w:proofErr w:type="spellStart"/>
      <w:r w:rsidR="009D4888" w:rsidRPr="00F820D0">
        <w:rPr>
          <w:rFonts w:ascii="Times New Roman" w:hAnsi="Times New Roman" w:cs="Times New Roman"/>
          <w:bCs/>
          <w:sz w:val="24"/>
          <w:szCs w:val="24"/>
        </w:rPr>
        <w:t>välislepingu</w:t>
      </w:r>
      <w:proofErr w:type="spellEnd"/>
      <w:r w:rsidR="009D4888" w:rsidRPr="00F820D0">
        <w:rPr>
          <w:rFonts w:ascii="Times New Roman" w:hAnsi="Times New Roman" w:cs="Times New Roman"/>
          <w:bCs/>
          <w:sz w:val="24"/>
          <w:szCs w:val="24"/>
        </w:rPr>
        <w:t xml:space="preserve"> artikli 19 punktidega 4 ja 5, mille kohaselt </w:t>
      </w:r>
      <w:r w:rsidR="002910CE" w:rsidRPr="00F820D0">
        <w:rPr>
          <w:rFonts w:ascii="Times New Roman" w:hAnsi="Times New Roman" w:cs="Times New Roman"/>
          <w:bCs/>
          <w:sz w:val="24"/>
          <w:szCs w:val="24"/>
        </w:rPr>
        <w:t>tuleb Eestil Rootsit</w:t>
      </w:r>
      <w:r w:rsidR="000C77F5" w:rsidRPr="00F820D0">
        <w:rPr>
          <w:rFonts w:ascii="Times New Roman" w:hAnsi="Times New Roman" w:cs="Times New Roman"/>
          <w:bCs/>
          <w:sz w:val="24"/>
          <w:szCs w:val="24"/>
        </w:rPr>
        <w:t xml:space="preserve"> taotluse järelmist</w:t>
      </w:r>
      <w:r w:rsidR="002910CE" w:rsidRPr="00F820D0">
        <w:rPr>
          <w:rFonts w:ascii="Times New Roman" w:hAnsi="Times New Roman" w:cs="Times New Roman"/>
          <w:bCs/>
          <w:sz w:val="24"/>
          <w:szCs w:val="24"/>
        </w:rPr>
        <w:t xml:space="preserve"> teavitada</w:t>
      </w:r>
      <w:r w:rsidR="006516A5" w:rsidRPr="00F820D0">
        <w:rPr>
          <w:rFonts w:ascii="Times New Roman" w:hAnsi="Times New Roman" w:cs="Times New Roman"/>
          <w:bCs/>
          <w:sz w:val="24"/>
          <w:szCs w:val="24"/>
        </w:rPr>
        <w:t xml:space="preserve"> </w:t>
      </w:r>
      <w:r w:rsidR="000C77F5" w:rsidRPr="00F820D0">
        <w:rPr>
          <w:rFonts w:ascii="Times New Roman" w:hAnsi="Times New Roman" w:cs="Times New Roman"/>
          <w:bCs/>
          <w:sz w:val="24"/>
          <w:szCs w:val="24"/>
        </w:rPr>
        <w:t xml:space="preserve">(sõltuvalt esitatud taotluste arvust) </w:t>
      </w:r>
      <w:r w:rsidR="00563DCB" w:rsidRPr="00F820D0">
        <w:rPr>
          <w:rFonts w:ascii="Times New Roman" w:hAnsi="Times New Roman" w:cs="Times New Roman"/>
          <w:bCs/>
          <w:sz w:val="24"/>
          <w:szCs w:val="24"/>
        </w:rPr>
        <w:t>kümne</w:t>
      </w:r>
      <w:r w:rsidR="006516A5" w:rsidRPr="00F820D0">
        <w:rPr>
          <w:rFonts w:ascii="Times New Roman" w:hAnsi="Times New Roman" w:cs="Times New Roman"/>
          <w:bCs/>
          <w:sz w:val="24"/>
          <w:szCs w:val="24"/>
        </w:rPr>
        <w:t xml:space="preserve"> või 15 päeva jooksul</w:t>
      </w:r>
      <w:r w:rsidR="0082696B" w:rsidRPr="00F820D0">
        <w:rPr>
          <w:rFonts w:ascii="Times New Roman" w:hAnsi="Times New Roman" w:cs="Times New Roman"/>
          <w:bCs/>
          <w:sz w:val="24"/>
          <w:szCs w:val="24"/>
        </w:rPr>
        <w:t xml:space="preserve">. </w:t>
      </w:r>
    </w:p>
    <w:p w14:paraId="1528E7A9" w14:textId="59B37009" w:rsidR="00751ADE" w:rsidRPr="00F820D0" w:rsidRDefault="00D07E0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Arvestada tuleb, et </w:t>
      </w:r>
      <w:r w:rsidR="003E64FB" w:rsidRPr="00F820D0">
        <w:rPr>
          <w:rFonts w:ascii="Times New Roman" w:hAnsi="Times New Roman" w:cs="Times New Roman"/>
          <w:bCs/>
          <w:sz w:val="24"/>
          <w:szCs w:val="24"/>
        </w:rPr>
        <w:t xml:space="preserve">määruskaebus on ette nähtud juhtudeks, mil kohus on </w:t>
      </w:r>
      <w:r w:rsidR="00D0224F" w:rsidRPr="00F820D0">
        <w:rPr>
          <w:rFonts w:ascii="Times New Roman" w:hAnsi="Times New Roman" w:cs="Times New Roman"/>
          <w:bCs/>
          <w:sz w:val="24"/>
          <w:szCs w:val="24"/>
        </w:rPr>
        <w:t>taotluse lahendamisel</w:t>
      </w:r>
      <w:r w:rsidR="00F416E4" w:rsidRPr="00F820D0">
        <w:rPr>
          <w:rFonts w:ascii="Times New Roman" w:hAnsi="Times New Roman" w:cs="Times New Roman"/>
          <w:bCs/>
          <w:sz w:val="24"/>
          <w:szCs w:val="24"/>
        </w:rPr>
        <w:t xml:space="preserve"> teinud sisulise vea teo karistatavuse, karistusmäära</w:t>
      </w:r>
      <w:r w:rsidR="00352C86" w:rsidRPr="00F820D0">
        <w:rPr>
          <w:rFonts w:ascii="Times New Roman" w:hAnsi="Times New Roman" w:cs="Times New Roman"/>
          <w:bCs/>
          <w:sz w:val="24"/>
          <w:szCs w:val="24"/>
        </w:rPr>
        <w:t xml:space="preserve"> raskuse või täitmise aegumise hindamisel.</w:t>
      </w:r>
      <w:r w:rsidR="00221188" w:rsidRPr="00F820D0">
        <w:rPr>
          <w:rFonts w:ascii="Times New Roman" w:hAnsi="Times New Roman" w:cs="Times New Roman"/>
          <w:bCs/>
          <w:sz w:val="24"/>
          <w:szCs w:val="24"/>
        </w:rPr>
        <w:t xml:space="preserve"> </w:t>
      </w:r>
      <w:r w:rsidR="00DB2FFB" w:rsidRPr="00F820D0">
        <w:rPr>
          <w:rFonts w:ascii="Times New Roman" w:hAnsi="Times New Roman" w:cs="Times New Roman"/>
          <w:bCs/>
          <w:sz w:val="24"/>
          <w:szCs w:val="24"/>
        </w:rPr>
        <w:t xml:space="preserve">Määrust </w:t>
      </w:r>
      <w:r w:rsidR="00221188" w:rsidRPr="00F820D0">
        <w:rPr>
          <w:rFonts w:ascii="Times New Roman" w:hAnsi="Times New Roman" w:cs="Times New Roman"/>
          <w:bCs/>
          <w:sz w:val="24"/>
          <w:szCs w:val="24"/>
        </w:rPr>
        <w:t>ei ole võimalik</w:t>
      </w:r>
      <w:r w:rsidR="001F1950" w:rsidRPr="00F820D0">
        <w:rPr>
          <w:rFonts w:ascii="Times New Roman" w:hAnsi="Times New Roman" w:cs="Times New Roman"/>
          <w:bCs/>
          <w:sz w:val="24"/>
          <w:szCs w:val="24"/>
        </w:rPr>
        <w:t xml:space="preserve"> vaidlustada</w:t>
      </w:r>
      <w:r w:rsidR="002A2A34" w:rsidRPr="00F820D0">
        <w:rPr>
          <w:rFonts w:ascii="Times New Roman" w:hAnsi="Times New Roman" w:cs="Times New Roman"/>
          <w:bCs/>
          <w:sz w:val="24"/>
          <w:szCs w:val="24"/>
        </w:rPr>
        <w:t xml:space="preserve"> n</w:t>
      </w:r>
      <w:r w:rsidR="00563DCB" w:rsidRPr="00F820D0">
        <w:rPr>
          <w:rFonts w:ascii="Times New Roman" w:hAnsi="Times New Roman" w:cs="Times New Roman"/>
          <w:bCs/>
          <w:sz w:val="24"/>
          <w:szCs w:val="24"/>
        </w:rPr>
        <w:t>-</w:t>
      </w:r>
      <w:r w:rsidR="002A2A34" w:rsidRPr="00F820D0">
        <w:rPr>
          <w:rFonts w:ascii="Times New Roman" w:hAnsi="Times New Roman" w:cs="Times New Roman"/>
          <w:bCs/>
          <w:sz w:val="24"/>
          <w:szCs w:val="24"/>
        </w:rPr>
        <w:t>ö paigutusotsustuse aspektist, kuivõrd need vaidlused peetakse soovi korral ära enn</w:t>
      </w:r>
      <w:r w:rsidR="00581D86" w:rsidRPr="00F820D0">
        <w:rPr>
          <w:rFonts w:ascii="Times New Roman" w:hAnsi="Times New Roman" w:cs="Times New Roman"/>
          <w:bCs/>
          <w:sz w:val="24"/>
          <w:szCs w:val="24"/>
        </w:rPr>
        <w:t>e</w:t>
      </w:r>
      <w:r w:rsidR="002A2A34" w:rsidRPr="00F820D0">
        <w:rPr>
          <w:rFonts w:ascii="Times New Roman" w:hAnsi="Times New Roman" w:cs="Times New Roman"/>
          <w:bCs/>
          <w:sz w:val="24"/>
          <w:szCs w:val="24"/>
        </w:rPr>
        <w:t xml:space="preserve"> taotluse</w:t>
      </w:r>
      <w:r w:rsidR="00581D86" w:rsidRPr="00F820D0">
        <w:rPr>
          <w:rFonts w:ascii="Times New Roman" w:hAnsi="Times New Roman" w:cs="Times New Roman"/>
          <w:bCs/>
          <w:sz w:val="24"/>
          <w:szCs w:val="24"/>
        </w:rPr>
        <w:t xml:space="preserve"> Eestisse saatmist. Arvestades lepinguriikide õiguskordade sarnasust ja </w:t>
      </w:r>
      <w:r w:rsidR="005B7E81" w:rsidRPr="00F820D0">
        <w:rPr>
          <w:rFonts w:ascii="Times New Roman" w:hAnsi="Times New Roman" w:cs="Times New Roman"/>
          <w:bCs/>
          <w:sz w:val="24"/>
          <w:szCs w:val="24"/>
        </w:rPr>
        <w:t xml:space="preserve">asjaolu, et </w:t>
      </w:r>
      <w:r w:rsidR="002D2FB4" w:rsidRPr="00F820D0">
        <w:rPr>
          <w:rFonts w:ascii="Times New Roman" w:hAnsi="Times New Roman" w:cs="Times New Roman"/>
          <w:bCs/>
          <w:sz w:val="24"/>
          <w:szCs w:val="24"/>
        </w:rPr>
        <w:t>taotl</w:t>
      </w:r>
      <w:r w:rsidR="00C9639B" w:rsidRPr="00F820D0">
        <w:rPr>
          <w:rFonts w:ascii="Times New Roman" w:hAnsi="Times New Roman" w:cs="Times New Roman"/>
          <w:bCs/>
          <w:sz w:val="24"/>
          <w:szCs w:val="24"/>
        </w:rPr>
        <w:t>use kriteeriumid on lihtsasti hinnatavad, ei ole määruskaebus</w:t>
      </w:r>
      <w:r w:rsidR="008B55DF" w:rsidRPr="00F820D0">
        <w:rPr>
          <w:rFonts w:ascii="Times New Roman" w:hAnsi="Times New Roman" w:cs="Times New Roman"/>
          <w:bCs/>
          <w:sz w:val="24"/>
          <w:szCs w:val="24"/>
        </w:rPr>
        <w:t xml:space="preserve">ed eeldatavasti kuigi perspektiivikad. Sel põhjusel </w:t>
      </w:r>
      <w:r w:rsidR="003E1DF6" w:rsidRPr="00F820D0">
        <w:rPr>
          <w:rFonts w:ascii="Times New Roman" w:hAnsi="Times New Roman" w:cs="Times New Roman"/>
          <w:bCs/>
          <w:sz w:val="24"/>
          <w:szCs w:val="24"/>
        </w:rPr>
        <w:t>(ühtlasi lepingu täitmise hõlbustamise huvides) nähakse ka ette, et maakohtu määrus kuulub täitmisele koheselt.</w:t>
      </w:r>
    </w:p>
    <w:p w14:paraId="628604FC" w14:textId="25216E0E" w:rsidR="006E0990" w:rsidRPr="00F820D0" w:rsidRDefault="005944CD"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K</w:t>
      </w:r>
      <w:r w:rsidR="003C7144" w:rsidRPr="00F820D0">
        <w:rPr>
          <w:rFonts w:ascii="Times New Roman" w:hAnsi="Times New Roman" w:cs="Times New Roman"/>
          <w:bCs/>
          <w:sz w:val="24"/>
          <w:szCs w:val="24"/>
        </w:rPr>
        <w:t xml:space="preserve">olmanda </w:t>
      </w:r>
      <w:proofErr w:type="spellStart"/>
      <w:r w:rsidR="003C7144" w:rsidRPr="00F820D0">
        <w:rPr>
          <w:rFonts w:ascii="Times New Roman" w:hAnsi="Times New Roman" w:cs="Times New Roman"/>
          <w:bCs/>
          <w:sz w:val="24"/>
          <w:szCs w:val="24"/>
        </w:rPr>
        <w:t>KrMS</w:t>
      </w:r>
      <w:proofErr w:type="spellEnd"/>
      <w:r w:rsidR="003C7144" w:rsidRPr="00F820D0">
        <w:rPr>
          <w:rFonts w:ascii="Times New Roman" w:hAnsi="Times New Roman" w:cs="Times New Roman"/>
          <w:bCs/>
          <w:sz w:val="24"/>
          <w:szCs w:val="24"/>
        </w:rPr>
        <w:t xml:space="preserve">-i täiendusena </w:t>
      </w:r>
      <w:r w:rsidR="00E35CA7" w:rsidRPr="00F820D0">
        <w:rPr>
          <w:rFonts w:ascii="Times New Roman" w:hAnsi="Times New Roman" w:cs="Times New Roman"/>
          <w:bCs/>
          <w:sz w:val="24"/>
          <w:szCs w:val="24"/>
        </w:rPr>
        <w:t>lisatakse</w:t>
      </w:r>
      <w:r w:rsidR="002C5572" w:rsidRPr="00F820D0">
        <w:rPr>
          <w:rFonts w:ascii="Times New Roman" w:hAnsi="Times New Roman" w:cs="Times New Roman"/>
          <w:bCs/>
          <w:sz w:val="24"/>
          <w:szCs w:val="24"/>
        </w:rPr>
        <w:t xml:space="preserve"> </w:t>
      </w:r>
      <w:proofErr w:type="spellStart"/>
      <w:r w:rsidR="002C5572" w:rsidRPr="00F820D0">
        <w:rPr>
          <w:rFonts w:ascii="Times New Roman" w:hAnsi="Times New Roman" w:cs="Times New Roman"/>
          <w:bCs/>
          <w:sz w:val="24"/>
          <w:szCs w:val="24"/>
        </w:rPr>
        <w:t>KrMS</w:t>
      </w:r>
      <w:proofErr w:type="spellEnd"/>
      <w:r w:rsidR="00B213A6" w:rsidRPr="00F820D0">
        <w:rPr>
          <w:rFonts w:ascii="Times New Roman" w:hAnsi="Times New Roman" w:cs="Times New Roman"/>
          <w:bCs/>
          <w:sz w:val="24"/>
          <w:szCs w:val="24"/>
        </w:rPr>
        <w:t>-i</w:t>
      </w:r>
      <w:r w:rsidR="002C5572" w:rsidRPr="00F820D0">
        <w:rPr>
          <w:rFonts w:ascii="Times New Roman" w:hAnsi="Times New Roman" w:cs="Times New Roman"/>
          <w:bCs/>
          <w:sz w:val="24"/>
          <w:szCs w:val="24"/>
        </w:rPr>
        <w:t xml:space="preserve"> </w:t>
      </w:r>
      <w:bookmarkStart w:id="1" w:name="_Hlk211351399"/>
      <w:r w:rsidR="002C5572" w:rsidRPr="00F820D0">
        <w:rPr>
          <w:rFonts w:ascii="Times New Roman" w:hAnsi="Times New Roman" w:cs="Times New Roman"/>
          <w:bCs/>
          <w:sz w:val="24"/>
          <w:szCs w:val="24"/>
        </w:rPr>
        <w:t>§ 424</w:t>
      </w:r>
      <w:r w:rsidR="002C5572" w:rsidRPr="00F820D0">
        <w:rPr>
          <w:rFonts w:ascii="Times New Roman" w:hAnsi="Times New Roman" w:cs="Times New Roman"/>
          <w:bCs/>
          <w:sz w:val="24"/>
          <w:szCs w:val="24"/>
          <w:vertAlign w:val="superscript"/>
        </w:rPr>
        <w:t>1</w:t>
      </w:r>
      <w:r w:rsidR="002C5572" w:rsidRPr="00F820D0">
        <w:rPr>
          <w:rFonts w:ascii="Times New Roman" w:hAnsi="Times New Roman" w:cs="Times New Roman"/>
          <w:bCs/>
          <w:sz w:val="24"/>
          <w:szCs w:val="24"/>
        </w:rPr>
        <w:t xml:space="preserve"> </w:t>
      </w:r>
      <w:bookmarkEnd w:id="1"/>
      <w:r w:rsidR="009F2ADA" w:rsidRPr="00F820D0">
        <w:rPr>
          <w:rFonts w:ascii="Times New Roman" w:hAnsi="Times New Roman" w:cs="Times New Roman"/>
          <w:bCs/>
          <w:sz w:val="24"/>
          <w:szCs w:val="24"/>
        </w:rPr>
        <w:t xml:space="preserve">lõikesse 1 viide nn vanglarendi lepingule. Muudatusega välistatakse võimalus, et </w:t>
      </w:r>
      <w:proofErr w:type="spellStart"/>
      <w:r w:rsidR="002F72E1" w:rsidRPr="00F820D0">
        <w:rPr>
          <w:rFonts w:ascii="Times New Roman" w:hAnsi="Times New Roman" w:cs="Times New Roman"/>
          <w:bCs/>
          <w:sz w:val="24"/>
          <w:szCs w:val="24"/>
        </w:rPr>
        <w:t>välisvang</w:t>
      </w:r>
      <w:proofErr w:type="spellEnd"/>
      <w:r w:rsidR="002F72E1" w:rsidRPr="00F820D0">
        <w:rPr>
          <w:rFonts w:ascii="Times New Roman" w:hAnsi="Times New Roman" w:cs="Times New Roman"/>
          <w:bCs/>
          <w:sz w:val="24"/>
          <w:szCs w:val="24"/>
        </w:rPr>
        <w:t xml:space="preserve"> vabastatakse </w:t>
      </w:r>
      <w:proofErr w:type="spellStart"/>
      <w:r w:rsidR="002F72E1" w:rsidRPr="00F820D0">
        <w:rPr>
          <w:rFonts w:ascii="Times New Roman" w:hAnsi="Times New Roman" w:cs="Times New Roman"/>
          <w:bCs/>
          <w:sz w:val="24"/>
          <w:szCs w:val="24"/>
        </w:rPr>
        <w:t>KrMS-is</w:t>
      </w:r>
      <w:proofErr w:type="spellEnd"/>
      <w:r w:rsidR="002F72E1" w:rsidRPr="00F820D0">
        <w:rPr>
          <w:rFonts w:ascii="Times New Roman" w:hAnsi="Times New Roman" w:cs="Times New Roman"/>
          <w:bCs/>
          <w:sz w:val="24"/>
          <w:szCs w:val="24"/>
        </w:rPr>
        <w:t xml:space="preserve"> sätestatud eelviidatud erialusel.</w:t>
      </w:r>
      <w:r w:rsidR="004D4567" w:rsidRPr="00F820D0">
        <w:rPr>
          <w:rFonts w:ascii="Times New Roman" w:hAnsi="Times New Roman" w:cs="Times New Roman"/>
          <w:bCs/>
          <w:sz w:val="24"/>
          <w:szCs w:val="24"/>
        </w:rPr>
        <w:t xml:space="preserve"> </w:t>
      </w:r>
      <w:proofErr w:type="spellStart"/>
      <w:r w:rsidR="00AB29A3" w:rsidRPr="00F820D0">
        <w:rPr>
          <w:rFonts w:ascii="Times New Roman" w:hAnsi="Times New Roman" w:cs="Times New Roman"/>
          <w:bCs/>
          <w:sz w:val="24"/>
          <w:szCs w:val="24"/>
        </w:rPr>
        <w:t>KrMS</w:t>
      </w:r>
      <w:proofErr w:type="spellEnd"/>
      <w:r w:rsidR="00B213A6" w:rsidRPr="00F820D0">
        <w:rPr>
          <w:rFonts w:ascii="Times New Roman" w:hAnsi="Times New Roman" w:cs="Times New Roman"/>
          <w:bCs/>
          <w:sz w:val="24"/>
          <w:szCs w:val="24"/>
        </w:rPr>
        <w:t>-i</w:t>
      </w:r>
      <w:r w:rsidR="002F72E1" w:rsidRPr="00F820D0">
        <w:rPr>
          <w:rFonts w:ascii="Times New Roman" w:hAnsi="Times New Roman" w:cs="Times New Roman"/>
          <w:bCs/>
          <w:sz w:val="24"/>
          <w:szCs w:val="24"/>
        </w:rPr>
        <w:t xml:space="preserve"> </w:t>
      </w:r>
      <w:r w:rsidR="00AB29A3" w:rsidRPr="00F820D0">
        <w:rPr>
          <w:rFonts w:ascii="Times New Roman" w:hAnsi="Times New Roman" w:cs="Times New Roman"/>
          <w:bCs/>
          <w:sz w:val="24"/>
          <w:szCs w:val="24"/>
        </w:rPr>
        <w:t>§ 424</w:t>
      </w:r>
      <w:r w:rsidR="00AB29A3" w:rsidRPr="00F820D0">
        <w:rPr>
          <w:rFonts w:ascii="Times New Roman" w:hAnsi="Times New Roman" w:cs="Times New Roman"/>
          <w:bCs/>
          <w:sz w:val="24"/>
          <w:szCs w:val="24"/>
          <w:vertAlign w:val="superscript"/>
        </w:rPr>
        <w:t>1</w:t>
      </w:r>
      <w:r w:rsidR="00AB29A3" w:rsidRPr="00F820D0">
        <w:rPr>
          <w:rFonts w:ascii="Times New Roman" w:hAnsi="Times New Roman" w:cs="Times New Roman"/>
          <w:bCs/>
          <w:sz w:val="24"/>
          <w:szCs w:val="24"/>
        </w:rPr>
        <w:t xml:space="preserve"> </w:t>
      </w:r>
      <w:r w:rsidR="000F7F81" w:rsidRPr="00F820D0">
        <w:rPr>
          <w:rFonts w:ascii="Times New Roman" w:hAnsi="Times New Roman" w:cs="Times New Roman"/>
          <w:bCs/>
          <w:sz w:val="24"/>
          <w:szCs w:val="24"/>
        </w:rPr>
        <w:t>võimaldab katkestada vangistuse täideviimi</w:t>
      </w:r>
      <w:r w:rsidR="00B213A6" w:rsidRPr="00F820D0">
        <w:rPr>
          <w:rFonts w:ascii="Times New Roman" w:hAnsi="Times New Roman" w:cs="Times New Roman"/>
          <w:bCs/>
          <w:sz w:val="24"/>
          <w:szCs w:val="24"/>
        </w:rPr>
        <w:t>s</w:t>
      </w:r>
      <w:r w:rsidR="000F7F81" w:rsidRPr="00F820D0">
        <w:rPr>
          <w:rFonts w:ascii="Times New Roman" w:hAnsi="Times New Roman" w:cs="Times New Roman"/>
          <w:bCs/>
          <w:sz w:val="24"/>
          <w:szCs w:val="24"/>
        </w:rPr>
        <w:t xml:space="preserve">e juhul, kui süüdimõistetu antakse välja välisriigile, saadetakse riigist välja või kui teise astme kuriteo toimepanemises süüdi mõistetud isik on võtnud endale kohustuse Eesti Vabariigist lahkuda koos sissesõidukeeluga. </w:t>
      </w:r>
      <w:r w:rsidR="007106C8" w:rsidRPr="00F820D0">
        <w:rPr>
          <w:rFonts w:ascii="Times New Roman" w:hAnsi="Times New Roman" w:cs="Times New Roman"/>
          <w:bCs/>
          <w:sz w:val="24"/>
          <w:szCs w:val="24"/>
        </w:rPr>
        <w:t xml:space="preserve">Seda regulatsiooni ei kohaldata aga nn </w:t>
      </w:r>
      <w:proofErr w:type="spellStart"/>
      <w:r w:rsidR="007106C8" w:rsidRPr="00F820D0">
        <w:rPr>
          <w:rFonts w:ascii="Times New Roman" w:hAnsi="Times New Roman" w:cs="Times New Roman"/>
          <w:bCs/>
          <w:sz w:val="24"/>
          <w:szCs w:val="24"/>
        </w:rPr>
        <w:t>välisvangidele</w:t>
      </w:r>
      <w:proofErr w:type="spellEnd"/>
      <w:r w:rsidR="007106C8" w:rsidRPr="00F820D0">
        <w:rPr>
          <w:rFonts w:ascii="Times New Roman" w:hAnsi="Times New Roman" w:cs="Times New Roman"/>
          <w:bCs/>
          <w:sz w:val="24"/>
          <w:szCs w:val="24"/>
        </w:rPr>
        <w:t>, sest nende vabastamine</w:t>
      </w:r>
      <w:r w:rsidR="00A92D6F" w:rsidRPr="00F820D0">
        <w:rPr>
          <w:rFonts w:ascii="Times New Roman" w:hAnsi="Times New Roman" w:cs="Times New Roman"/>
          <w:bCs/>
          <w:sz w:val="24"/>
          <w:szCs w:val="24"/>
        </w:rPr>
        <w:t xml:space="preserve"> on </w:t>
      </w:r>
      <w:r w:rsidR="00E13DC4" w:rsidRPr="00F820D0">
        <w:rPr>
          <w:rFonts w:ascii="Times New Roman" w:hAnsi="Times New Roman" w:cs="Times New Roman"/>
          <w:bCs/>
          <w:sz w:val="24"/>
          <w:szCs w:val="24"/>
        </w:rPr>
        <w:t>saatjariigi</w:t>
      </w:r>
      <w:r w:rsidR="00A92D6F" w:rsidRPr="00F820D0">
        <w:rPr>
          <w:rFonts w:ascii="Times New Roman" w:hAnsi="Times New Roman" w:cs="Times New Roman"/>
          <w:bCs/>
          <w:sz w:val="24"/>
          <w:szCs w:val="24"/>
        </w:rPr>
        <w:t xml:space="preserve"> pädevuses</w:t>
      </w:r>
      <w:r w:rsidR="008B1D6B" w:rsidRPr="00F820D0">
        <w:rPr>
          <w:rFonts w:ascii="Times New Roman" w:hAnsi="Times New Roman" w:cs="Times New Roman"/>
          <w:bCs/>
          <w:sz w:val="24"/>
          <w:szCs w:val="24"/>
        </w:rPr>
        <w:t xml:space="preserve"> ning Eesti lepinguli</w:t>
      </w:r>
      <w:r w:rsidR="00B213A6" w:rsidRPr="00F820D0">
        <w:rPr>
          <w:rFonts w:ascii="Times New Roman" w:hAnsi="Times New Roman" w:cs="Times New Roman"/>
          <w:bCs/>
          <w:sz w:val="24"/>
          <w:szCs w:val="24"/>
        </w:rPr>
        <w:t>ne</w:t>
      </w:r>
      <w:r w:rsidR="008B1D6B" w:rsidRPr="00F820D0">
        <w:rPr>
          <w:rFonts w:ascii="Times New Roman" w:hAnsi="Times New Roman" w:cs="Times New Roman"/>
          <w:bCs/>
          <w:sz w:val="24"/>
          <w:szCs w:val="24"/>
        </w:rPr>
        <w:t xml:space="preserve"> ülesan</w:t>
      </w:r>
      <w:r w:rsidR="00B213A6" w:rsidRPr="00F820D0">
        <w:rPr>
          <w:rFonts w:ascii="Times New Roman" w:hAnsi="Times New Roman" w:cs="Times New Roman"/>
          <w:bCs/>
          <w:sz w:val="24"/>
          <w:szCs w:val="24"/>
        </w:rPr>
        <w:t>ne</w:t>
      </w:r>
      <w:r w:rsidR="008B1D6B" w:rsidRPr="00F820D0">
        <w:rPr>
          <w:rFonts w:ascii="Times New Roman" w:hAnsi="Times New Roman" w:cs="Times New Roman"/>
          <w:bCs/>
          <w:sz w:val="24"/>
          <w:szCs w:val="24"/>
        </w:rPr>
        <w:t xml:space="preserve"> on üksnes vangistuse ajutine täideviimine Tartu </w:t>
      </w:r>
      <w:r w:rsidR="00D96AA0">
        <w:rPr>
          <w:rFonts w:ascii="Times New Roman" w:hAnsi="Times New Roman" w:cs="Times New Roman"/>
          <w:bCs/>
          <w:sz w:val="24"/>
          <w:szCs w:val="24"/>
        </w:rPr>
        <w:t>V</w:t>
      </w:r>
      <w:r w:rsidR="008B1D6B" w:rsidRPr="00F820D0">
        <w:rPr>
          <w:rFonts w:ascii="Times New Roman" w:hAnsi="Times New Roman" w:cs="Times New Roman"/>
          <w:bCs/>
          <w:sz w:val="24"/>
          <w:szCs w:val="24"/>
        </w:rPr>
        <w:t>anglas</w:t>
      </w:r>
      <w:r w:rsidR="00A92D6F" w:rsidRPr="00F820D0">
        <w:rPr>
          <w:rFonts w:ascii="Times New Roman" w:hAnsi="Times New Roman" w:cs="Times New Roman"/>
          <w:bCs/>
          <w:sz w:val="24"/>
          <w:szCs w:val="24"/>
        </w:rPr>
        <w:t xml:space="preserve">. Selle tagamiseks välistatakse sätte kohaldamine </w:t>
      </w:r>
      <w:proofErr w:type="spellStart"/>
      <w:r w:rsidR="00A92D6F" w:rsidRPr="00F820D0">
        <w:rPr>
          <w:rFonts w:ascii="Times New Roman" w:hAnsi="Times New Roman" w:cs="Times New Roman"/>
          <w:bCs/>
          <w:sz w:val="24"/>
          <w:szCs w:val="24"/>
        </w:rPr>
        <w:t>välislepingu</w:t>
      </w:r>
      <w:proofErr w:type="spellEnd"/>
      <w:r w:rsidR="00A92D6F" w:rsidRPr="00F820D0">
        <w:rPr>
          <w:rFonts w:ascii="Times New Roman" w:hAnsi="Times New Roman" w:cs="Times New Roman"/>
          <w:bCs/>
          <w:sz w:val="24"/>
          <w:szCs w:val="24"/>
        </w:rPr>
        <w:t xml:space="preserve"> alusel Eestis viibivate</w:t>
      </w:r>
      <w:r w:rsidR="00553A20" w:rsidRPr="00F820D0">
        <w:rPr>
          <w:rFonts w:ascii="Times New Roman" w:hAnsi="Times New Roman" w:cs="Times New Roman"/>
          <w:bCs/>
          <w:sz w:val="24"/>
          <w:szCs w:val="24"/>
        </w:rPr>
        <w:t>le</w:t>
      </w:r>
      <w:r w:rsidR="00A92D6F" w:rsidRPr="00F820D0">
        <w:rPr>
          <w:rFonts w:ascii="Times New Roman" w:hAnsi="Times New Roman" w:cs="Times New Roman"/>
          <w:bCs/>
          <w:sz w:val="24"/>
          <w:szCs w:val="24"/>
        </w:rPr>
        <w:t xml:space="preserve"> kinnipeetavate</w:t>
      </w:r>
      <w:r w:rsidR="00553A20" w:rsidRPr="00F820D0">
        <w:rPr>
          <w:rFonts w:ascii="Times New Roman" w:hAnsi="Times New Roman" w:cs="Times New Roman"/>
          <w:bCs/>
          <w:sz w:val="24"/>
          <w:szCs w:val="24"/>
        </w:rPr>
        <w:t>le.</w:t>
      </w:r>
    </w:p>
    <w:p w14:paraId="72851189" w14:textId="4BCBA9D9" w:rsidR="001700E3" w:rsidRPr="00F820D0" w:rsidRDefault="001700E3"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Neljas </w:t>
      </w:r>
      <w:proofErr w:type="spellStart"/>
      <w:r w:rsidRPr="00F820D0">
        <w:rPr>
          <w:rFonts w:ascii="Times New Roman" w:hAnsi="Times New Roman" w:cs="Times New Roman"/>
          <w:bCs/>
          <w:sz w:val="24"/>
          <w:szCs w:val="24"/>
        </w:rPr>
        <w:t>KrMS</w:t>
      </w:r>
      <w:proofErr w:type="spellEnd"/>
      <w:r w:rsidRPr="00F820D0">
        <w:rPr>
          <w:rFonts w:ascii="Times New Roman" w:hAnsi="Times New Roman" w:cs="Times New Roman"/>
          <w:bCs/>
          <w:sz w:val="24"/>
          <w:szCs w:val="24"/>
        </w:rPr>
        <w:t>-i</w:t>
      </w:r>
      <w:r w:rsidR="003D75FB" w:rsidRPr="00F820D0">
        <w:rPr>
          <w:rFonts w:ascii="Times New Roman" w:hAnsi="Times New Roman" w:cs="Times New Roman"/>
          <w:bCs/>
          <w:sz w:val="24"/>
          <w:szCs w:val="24"/>
        </w:rPr>
        <w:t xml:space="preserve"> muudatus </w:t>
      </w:r>
      <w:r w:rsidR="00B213A6" w:rsidRPr="00F820D0">
        <w:rPr>
          <w:rFonts w:ascii="Times New Roman" w:hAnsi="Times New Roman" w:cs="Times New Roman"/>
          <w:bCs/>
          <w:sz w:val="24"/>
          <w:szCs w:val="24"/>
        </w:rPr>
        <w:t xml:space="preserve">on </w:t>
      </w:r>
      <w:r w:rsidR="003D75FB" w:rsidRPr="00F820D0">
        <w:rPr>
          <w:rFonts w:ascii="Times New Roman" w:hAnsi="Times New Roman" w:cs="Times New Roman"/>
          <w:bCs/>
          <w:sz w:val="24"/>
          <w:szCs w:val="24"/>
        </w:rPr>
        <w:t>seo</w:t>
      </w:r>
      <w:r w:rsidR="00B213A6" w:rsidRPr="00F820D0">
        <w:rPr>
          <w:rFonts w:ascii="Times New Roman" w:hAnsi="Times New Roman" w:cs="Times New Roman"/>
          <w:bCs/>
          <w:sz w:val="24"/>
          <w:szCs w:val="24"/>
        </w:rPr>
        <w:t>tud</w:t>
      </w:r>
      <w:r w:rsidR="003D75FB" w:rsidRPr="00F820D0">
        <w:rPr>
          <w:rFonts w:ascii="Times New Roman" w:hAnsi="Times New Roman" w:cs="Times New Roman"/>
          <w:bCs/>
          <w:sz w:val="24"/>
          <w:szCs w:val="24"/>
        </w:rPr>
        <w:t xml:space="preserve"> kriminaalmenetluse üleandmisega. </w:t>
      </w:r>
      <w:r w:rsidR="00761467" w:rsidRPr="00F820D0">
        <w:rPr>
          <w:rFonts w:ascii="Times New Roman" w:hAnsi="Times New Roman" w:cs="Times New Roman"/>
          <w:bCs/>
          <w:sz w:val="24"/>
          <w:szCs w:val="24"/>
        </w:rPr>
        <w:t xml:space="preserve">Seadustiku § 474 lõiget 1 täiendatakse </w:t>
      </w:r>
      <w:r w:rsidR="003C7D63" w:rsidRPr="00F820D0">
        <w:rPr>
          <w:rFonts w:ascii="Times New Roman" w:hAnsi="Times New Roman" w:cs="Times New Roman"/>
          <w:bCs/>
          <w:sz w:val="24"/>
          <w:szCs w:val="24"/>
        </w:rPr>
        <w:t xml:space="preserve">punktiga </w:t>
      </w:r>
      <w:r w:rsidR="00D96AA0">
        <w:rPr>
          <w:rFonts w:ascii="Times New Roman" w:hAnsi="Times New Roman" w:cs="Times New Roman"/>
          <w:bCs/>
          <w:sz w:val="24"/>
          <w:szCs w:val="24"/>
        </w:rPr>
        <w:t>1</w:t>
      </w:r>
      <w:r w:rsidR="00D96AA0">
        <w:rPr>
          <w:rFonts w:ascii="Times New Roman" w:hAnsi="Times New Roman" w:cs="Times New Roman"/>
          <w:bCs/>
          <w:sz w:val="24"/>
          <w:szCs w:val="24"/>
          <w:vertAlign w:val="superscript"/>
        </w:rPr>
        <w:t>1</w:t>
      </w:r>
      <w:r w:rsidR="003C7D63" w:rsidRPr="00F820D0">
        <w:rPr>
          <w:rFonts w:ascii="Times New Roman" w:hAnsi="Times New Roman" w:cs="Times New Roman"/>
          <w:bCs/>
          <w:sz w:val="24"/>
          <w:szCs w:val="24"/>
        </w:rPr>
        <w:t>, mis võimaldab</w:t>
      </w:r>
      <w:r w:rsidR="00E436EF" w:rsidRPr="00F820D0">
        <w:rPr>
          <w:rFonts w:ascii="Times New Roman" w:hAnsi="Times New Roman" w:cs="Times New Roman"/>
          <w:bCs/>
          <w:sz w:val="24"/>
          <w:szCs w:val="24"/>
        </w:rPr>
        <w:t xml:space="preserve"> menetlust üle anda ka </w:t>
      </w:r>
      <w:proofErr w:type="spellStart"/>
      <w:r w:rsidR="009044FE" w:rsidRPr="00F820D0">
        <w:rPr>
          <w:rFonts w:ascii="Times New Roman" w:hAnsi="Times New Roman" w:cs="Times New Roman"/>
          <w:bCs/>
          <w:sz w:val="24"/>
          <w:szCs w:val="24"/>
        </w:rPr>
        <w:t>välisvangide</w:t>
      </w:r>
      <w:proofErr w:type="spellEnd"/>
      <w:r w:rsidR="009044FE" w:rsidRPr="00F820D0">
        <w:rPr>
          <w:rFonts w:ascii="Times New Roman" w:hAnsi="Times New Roman" w:cs="Times New Roman"/>
          <w:bCs/>
          <w:sz w:val="24"/>
          <w:szCs w:val="24"/>
        </w:rPr>
        <w:t xml:space="preserve"> toime pandud </w:t>
      </w:r>
      <w:r w:rsidR="00B45995" w:rsidRPr="00F820D0">
        <w:rPr>
          <w:rFonts w:ascii="Times New Roman" w:hAnsi="Times New Roman" w:cs="Times New Roman"/>
          <w:bCs/>
          <w:sz w:val="24"/>
          <w:szCs w:val="24"/>
        </w:rPr>
        <w:t xml:space="preserve">kuriteokahtluse korral. Sätte mõte on vältida Eesti ametkondadele </w:t>
      </w:r>
      <w:r w:rsidR="00197EF6" w:rsidRPr="00F820D0">
        <w:rPr>
          <w:rFonts w:ascii="Times New Roman" w:hAnsi="Times New Roman" w:cs="Times New Roman"/>
          <w:bCs/>
          <w:sz w:val="24"/>
          <w:szCs w:val="24"/>
        </w:rPr>
        <w:t xml:space="preserve">lisakoormuse tekitamist ning võimaldada saatjariigil mõista </w:t>
      </w:r>
      <w:r w:rsidR="00FE1904" w:rsidRPr="00F820D0">
        <w:rPr>
          <w:rFonts w:ascii="Times New Roman" w:hAnsi="Times New Roman" w:cs="Times New Roman"/>
          <w:bCs/>
          <w:sz w:val="24"/>
          <w:szCs w:val="24"/>
        </w:rPr>
        <w:t>uue teo eest liitkaristus varasema karistusega.</w:t>
      </w:r>
      <w:r w:rsidR="001E6B94" w:rsidRPr="00F820D0">
        <w:rPr>
          <w:rFonts w:ascii="Times New Roman" w:hAnsi="Times New Roman" w:cs="Times New Roman"/>
          <w:bCs/>
          <w:sz w:val="24"/>
          <w:szCs w:val="24"/>
        </w:rPr>
        <w:t xml:space="preserve"> Kriminaalmenetluse üleandmine on rahvusvahelise koostöö vorm, mida kasutatakse üldjuhul selleks, et soodustada kriminaalmenetluse lõpuleviimist näiteks tõendamise või </w:t>
      </w:r>
      <w:r w:rsidR="001E6B94" w:rsidRPr="00F820D0">
        <w:rPr>
          <w:rFonts w:ascii="Times New Roman" w:hAnsi="Times New Roman" w:cs="Times New Roman"/>
          <w:bCs/>
          <w:sz w:val="24"/>
          <w:szCs w:val="24"/>
        </w:rPr>
        <w:lastRenderedPageBreak/>
        <w:t xml:space="preserve">kohtumenetluse läbiviimise aspektist (isiku viibimine välisriigis või muu tugev seos taotluse adressaadiks oleva riigiga). Ka kõnealusel juhul soodustaks menetluse üleandmine kriminaalmenetluse lõpuleviimist (karistuse mõistmine) ning lisaks </w:t>
      </w:r>
      <w:proofErr w:type="spellStart"/>
      <w:r w:rsidR="001E6B94" w:rsidRPr="00F820D0">
        <w:rPr>
          <w:rFonts w:ascii="Times New Roman" w:hAnsi="Times New Roman" w:cs="Times New Roman"/>
          <w:bCs/>
          <w:sz w:val="24"/>
          <w:szCs w:val="24"/>
        </w:rPr>
        <w:t>välislepingu</w:t>
      </w:r>
      <w:proofErr w:type="spellEnd"/>
      <w:r w:rsidR="001E6B94" w:rsidRPr="00F820D0">
        <w:rPr>
          <w:rFonts w:ascii="Times New Roman" w:hAnsi="Times New Roman" w:cs="Times New Roman"/>
          <w:bCs/>
          <w:sz w:val="24"/>
          <w:szCs w:val="24"/>
        </w:rPr>
        <w:t xml:space="preserve"> täitmist, sest erinevalt Eestist, kes ei ole kinnipeetava karistuse suhtes teinud tunnustamisotsust, on täitval riigil võimalik mõista kinnipeetavale hõlpsasti liitkaristus. Kriminaalmenetluse üleandmine eeldab</w:t>
      </w:r>
      <w:r w:rsidR="00C922ED" w:rsidRPr="00F820D0">
        <w:rPr>
          <w:rFonts w:ascii="Times New Roman" w:hAnsi="Times New Roman" w:cs="Times New Roman"/>
          <w:bCs/>
          <w:sz w:val="24"/>
          <w:szCs w:val="24"/>
        </w:rPr>
        <w:t xml:space="preserve"> enamasti</w:t>
      </w:r>
      <w:r w:rsidR="001E6B94" w:rsidRPr="00F820D0">
        <w:rPr>
          <w:rFonts w:ascii="Times New Roman" w:hAnsi="Times New Roman" w:cs="Times New Roman"/>
          <w:bCs/>
          <w:sz w:val="24"/>
          <w:szCs w:val="24"/>
        </w:rPr>
        <w:t>, et Eesti on omalt poolt kogunud kriminaalmenetluse lõpuleviimiseks vajalikud tõendid ja teinud muud vajalikud toimingud.</w:t>
      </w:r>
      <w:r w:rsidR="001112E2" w:rsidRPr="00F820D0">
        <w:rPr>
          <w:rFonts w:ascii="Times New Roman" w:hAnsi="Times New Roman" w:cs="Times New Roman"/>
          <w:bCs/>
          <w:sz w:val="24"/>
          <w:szCs w:val="24"/>
        </w:rPr>
        <w:t xml:space="preserve"> </w:t>
      </w:r>
      <w:r w:rsidR="00BD6FAA" w:rsidRPr="00F820D0">
        <w:rPr>
          <w:rFonts w:ascii="Times New Roman" w:hAnsi="Times New Roman" w:cs="Times New Roman"/>
          <w:bCs/>
          <w:sz w:val="24"/>
          <w:szCs w:val="24"/>
        </w:rPr>
        <w:t>Alternatiivselt on võimalik kriminaalmenetlus läbi viia Eestis ning paluda</w:t>
      </w:r>
      <w:r w:rsidR="00F436FB" w:rsidRPr="00F820D0">
        <w:rPr>
          <w:rFonts w:ascii="Times New Roman" w:hAnsi="Times New Roman" w:cs="Times New Roman"/>
          <w:bCs/>
          <w:sz w:val="24"/>
          <w:szCs w:val="24"/>
        </w:rPr>
        <w:t xml:space="preserve"> kohtuotsuse tunnustamist </w:t>
      </w:r>
      <w:r w:rsidR="00E13DC4" w:rsidRPr="00F820D0">
        <w:rPr>
          <w:rFonts w:ascii="Times New Roman" w:hAnsi="Times New Roman" w:cs="Times New Roman"/>
          <w:bCs/>
          <w:sz w:val="24"/>
          <w:szCs w:val="24"/>
        </w:rPr>
        <w:t>saatjariigilt</w:t>
      </w:r>
      <w:r w:rsidR="00F436FB" w:rsidRPr="00F820D0">
        <w:rPr>
          <w:rFonts w:ascii="Times New Roman" w:hAnsi="Times New Roman" w:cs="Times New Roman"/>
          <w:bCs/>
          <w:sz w:val="24"/>
          <w:szCs w:val="24"/>
        </w:rPr>
        <w:t xml:space="preserve"> või jätta karistus täide </w:t>
      </w:r>
      <w:r w:rsidR="00432804" w:rsidRPr="00F820D0">
        <w:rPr>
          <w:rFonts w:ascii="Times New Roman" w:hAnsi="Times New Roman" w:cs="Times New Roman"/>
          <w:bCs/>
          <w:sz w:val="24"/>
          <w:szCs w:val="24"/>
        </w:rPr>
        <w:t>viimata</w:t>
      </w:r>
      <w:r w:rsidR="00F63336" w:rsidRPr="00F820D0">
        <w:rPr>
          <w:rFonts w:ascii="Times New Roman" w:hAnsi="Times New Roman" w:cs="Times New Roman"/>
          <w:bCs/>
          <w:sz w:val="24"/>
          <w:szCs w:val="24"/>
        </w:rPr>
        <w:t xml:space="preserve">, kui </w:t>
      </w:r>
      <w:r w:rsidR="006B11E2" w:rsidRPr="00F820D0">
        <w:rPr>
          <w:rFonts w:ascii="Times New Roman" w:hAnsi="Times New Roman" w:cs="Times New Roman"/>
          <w:bCs/>
          <w:sz w:val="24"/>
          <w:szCs w:val="24"/>
        </w:rPr>
        <w:t xml:space="preserve">süüdlane </w:t>
      </w:r>
      <w:r w:rsidR="00E22A7B" w:rsidRPr="00F820D0">
        <w:rPr>
          <w:rFonts w:ascii="Times New Roman" w:hAnsi="Times New Roman" w:cs="Times New Roman"/>
          <w:bCs/>
          <w:sz w:val="24"/>
          <w:szCs w:val="24"/>
        </w:rPr>
        <w:t>antakse üle</w:t>
      </w:r>
      <w:r w:rsidR="006B11E2" w:rsidRPr="00F820D0">
        <w:rPr>
          <w:rFonts w:ascii="Times New Roman" w:hAnsi="Times New Roman" w:cs="Times New Roman"/>
          <w:bCs/>
          <w:sz w:val="24"/>
          <w:szCs w:val="24"/>
        </w:rPr>
        <w:t xml:space="preserve"> </w:t>
      </w:r>
      <w:r w:rsidR="00120C27" w:rsidRPr="00F820D0">
        <w:rPr>
          <w:rFonts w:ascii="Times New Roman" w:hAnsi="Times New Roman" w:cs="Times New Roman"/>
          <w:bCs/>
          <w:sz w:val="24"/>
          <w:szCs w:val="24"/>
        </w:rPr>
        <w:t>saatjariigile</w:t>
      </w:r>
      <w:r w:rsidR="006B11E2" w:rsidRPr="00F820D0">
        <w:rPr>
          <w:rFonts w:ascii="Times New Roman" w:hAnsi="Times New Roman" w:cs="Times New Roman"/>
          <w:bCs/>
          <w:sz w:val="24"/>
          <w:szCs w:val="24"/>
        </w:rPr>
        <w:t xml:space="preserve"> ja ta Eestisse ei naase.</w:t>
      </w:r>
    </w:p>
    <w:p w14:paraId="2B232E28" w14:textId="77777777" w:rsidR="002F76FD" w:rsidRPr="00F820D0" w:rsidRDefault="00337CAC"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Kõige sisulisema muudatusena täiendatakse</w:t>
      </w:r>
      <w:r w:rsidR="003C7144" w:rsidRPr="00F820D0">
        <w:rPr>
          <w:rFonts w:ascii="Times New Roman" w:hAnsi="Times New Roman" w:cs="Times New Roman"/>
          <w:bCs/>
          <w:sz w:val="24"/>
          <w:szCs w:val="24"/>
        </w:rPr>
        <w:t xml:space="preserve"> seadustiku</w:t>
      </w:r>
      <w:r w:rsidR="00FB3E5C" w:rsidRPr="00F820D0">
        <w:rPr>
          <w:rFonts w:ascii="Times New Roman" w:hAnsi="Times New Roman" w:cs="Times New Roman"/>
          <w:bCs/>
          <w:sz w:val="24"/>
          <w:szCs w:val="24"/>
        </w:rPr>
        <w:t xml:space="preserve"> 19. peatükki 9. jaoga, mis sätestab ra</w:t>
      </w:r>
      <w:r w:rsidR="002F76FD" w:rsidRPr="00F820D0">
        <w:rPr>
          <w:rFonts w:ascii="Times New Roman" w:hAnsi="Times New Roman" w:cs="Times New Roman"/>
          <w:bCs/>
          <w:sz w:val="24"/>
          <w:szCs w:val="24"/>
        </w:rPr>
        <w:t>hvusvahelise koostöö regulatsiooni välisriigi kohtuotsusega mõistetud vangistuse täideviimiseks.</w:t>
      </w:r>
    </w:p>
    <w:p w14:paraId="026247E4" w14:textId="1C7D00D2"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iCs/>
          <w:sz w:val="24"/>
          <w:szCs w:val="24"/>
        </w:rPr>
        <w:t>Kuigi ka praegu võib leida Eesti vanglasüsteemist kinnipeetavaid, kellele on vanglakaristuse mõistnud mõni teine riik või organ, toimuks vanglarendi lepingu täitmine nendest juhtudest oluliselt erinevatel tingimustel</w:t>
      </w:r>
      <w:r w:rsidRPr="00F820D0">
        <w:rPr>
          <w:rStyle w:val="Allmrkuseviide"/>
          <w:rFonts w:ascii="Times New Roman" w:hAnsi="Times New Roman" w:cs="Times New Roman"/>
          <w:bCs/>
          <w:iCs/>
          <w:sz w:val="24"/>
          <w:szCs w:val="24"/>
        </w:rPr>
        <w:footnoteReference w:id="4"/>
      </w:r>
      <w:r w:rsidRPr="00F820D0">
        <w:rPr>
          <w:rFonts w:ascii="Times New Roman" w:hAnsi="Times New Roman" w:cs="Times New Roman"/>
          <w:bCs/>
          <w:iCs/>
          <w:sz w:val="24"/>
          <w:szCs w:val="24"/>
        </w:rPr>
        <w:t xml:space="preserve">, sest vanglarendi raames ei läbiks kinnipeetavad harilikku kohtuotsuse tunnustamisprotsessi, mis välisriigi kohtuotsuse täitmisele eelneb. Kohtuotsuse tunnustamine tähendab kehtiva õiguse kohaselt seda, et Harju Maakohus hindab, kas konkreetse välisriigi otsuse täitmine oleks seaduspärane. Tunnustamise juhtumid võib omakorda liigitada kaheks selle alusel, kas otsuse tunnustamine toimub Euroopa Liidu liikmesriikide vahelise kriminaalmenetlusliku koostöö raames või mitte. Esimesel juhul on nõutav, et kinnipeetav on vähemalt Euroopa Liidu liikmesriigi kodanik, kellel on Eestis alaline elamisõigus (vt </w:t>
      </w:r>
      <w:proofErr w:type="spellStart"/>
      <w:r w:rsidRPr="00F820D0">
        <w:rPr>
          <w:rFonts w:ascii="Times New Roman" w:hAnsi="Times New Roman" w:cs="Times New Roman"/>
          <w:bCs/>
          <w:iCs/>
          <w:sz w:val="24"/>
          <w:szCs w:val="24"/>
        </w:rPr>
        <w:t>KrMS</w:t>
      </w:r>
      <w:proofErr w:type="spellEnd"/>
      <w:r w:rsidRPr="00F820D0">
        <w:rPr>
          <w:rFonts w:ascii="Times New Roman" w:hAnsi="Times New Roman" w:cs="Times New Roman"/>
          <w:bCs/>
          <w:iCs/>
          <w:sz w:val="24"/>
          <w:szCs w:val="24"/>
        </w:rPr>
        <w:t xml:space="preserve"> § </w:t>
      </w:r>
      <w:r w:rsidR="00B213A6" w:rsidRPr="00F820D0">
        <w:rPr>
          <w:rFonts w:ascii="Times New Roman" w:hAnsi="Times New Roman" w:cs="Times New Roman"/>
          <w:bCs/>
          <w:iCs/>
          <w:sz w:val="24"/>
          <w:szCs w:val="24"/>
        </w:rPr>
        <w:t>§ 508</w:t>
      </w:r>
      <w:r w:rsidR="00B213A6" w:rsidRPr="00F820D0">
        <w:rPr>
          <w:rFonts w:ascii="Times New Roman" w:hAnsi="Times New Roman" w:cs="Times New Roman"/>
          <w:bCs/>
          <w:iCs/>
          <w:sz w:val="24"/>
          <w:szCs w:val="24"/>
          <w:vertAlign w:val="superscript"/>
        </w:rPr>
        <w:t>36</w:t>
      </w:r>
      <w:r w:rsidR="00B213A6" w:rsidRPr="00F820D0">
        <w:rPr>
          <w:rFonts w:ascii="Times New Roman" w:hAnsi="Times New Roman" w:cs="Times New Roman"/>
          <w:bCs/>
          <w:iCs/>
          <w:sz w:val="24"/>
          <w:szCs w:val="24"/>
        </w:rPr>
        <w:t xml:space="preserve"> </w:t>
      </w:r>
      <w:r w:rsidRPr="00F820D0">
        <w:rPr>
          <w:rFonts w:ascii="Times New Roman" w:hAnsi="Times New Roman" w:cs="Times New Roman"/>
          <w:bCs/>
          <w:iCs/>
          <w:sz w:val="24"/>
          <w:szCs w:val="24"/>
        </w:rPr>
        <w:t xml:space="preserve">lg 1 p 3). Teisel juhul on tunnustamise eeldus kinnipeetava Eesti kodakondsus (vt </w:t>
      </w:r>
      <w:proofErr w:type="spellStart"/>
      <w:r w:rsidRPr="00F820D0">
        <w:rPr>
          <w:rFonts w:ascii="Times New Roman" w:hAnsi="Times New Roman" w:cs="Times New Roman"/>
          <w:bCs/>
          <w:iCs/>
          <w:sz w:val="24"/>
          <w:szCs w:val="24"/>
        </w:rPr>
        <w:t>KrMS</w:t>
      </w:r>
      <w:proofErr w:type="spellEnd"/>
      <w:r w:rsidRPr="00F820D0">
        <w:rPr>
          <w:rFonts w:ascii="Times New Roman" w:hAnsi="Times New Roman" w:cs="Times New Roman"/>
          <w:bCs/>
          <w:iCs/>
          <w:sz w:val="24"/>
          <w:szCs w:val="24"/>
        </w:rPr>
        <w:t xml:space="preserve"> § 477 lg 2). Kuna vanglarendi raames Eestisse toodavatel kinnipeetavatel puuduks igasugune side Eestiga, ei sobi </w:t>
      </w:r>
      <w:proofErr w:type="spellStart"/>
      <w:r w:rsidRPr="00F820D0">
        <w:rPr>
          <w:rFonts w:ascii="Times New Roman" w:hAnsi="Times New Roman" w:cs="Times New Roman"/>
          <w:bCs/>
          <w:iCs/>
          <w:sz w:val="24"/>
          <w:szCs w:val="24"/>
        </w:rPr>
        <w:t>KrMS-is</w:t>
      </w:r>
      <w:proofErr w:type="spellEnd"/>
      <w:r w:rsidRPr="00F820D0">
        <w:rPr>
          <w:rFonts w:ascii="Times New Roman" w:hAnsi="Times New Roman" w:cs="Times New Roman"/>
          <w:bCs/>
          <w:iCs/>
          <w:sz w:val="24"/>
          <w:szCs w:val="24"/>
        </w:rPr>
        <w:t xml:space="preserve"> sätestatud tunnustamise mehhanismid välisriigi karistuste täideviimiseks vanglarendilepingu raames. Kui siia juurde arvestada ka asjaolu, et kohtuotsuse tunnustamise tagajär</w:t>
      </w:r>
      <w:r w:rsidR="00EE7C69" w:rsidRPr="00F820D0">
        <w:rPr>
          <w:rFonts w:ascii="Times New Roman" w:hAnsi="Times New Roman" w:cs="Times New Roman"/>
          <w:bCs/>
          <w:iCs/>
          <w:sz w:val="24"/>
          <w:szCs w:val="24"/>
        </w:rPr>
        <w:t>g</w:t>
      </w:r>
      <w:r w:rsidRPr="00F820D0">
        <w:rPr>
          <w:rFonts w:ascii="Times New Roman" w:hAnsi="Times New Roman" w:cs="Times New Roman"/>
          <w:bCs/>
          <w:iCs/>
          <w:sz w:val="24"/>
          <w:szCs w:val="24"/>
        </w:rPr>
        <w:t xml:space="preserve"> on kinnipeetava karistuse täideviimise täielik ülevõtmine, mis ei ühti vanglarendi projekti ajutise iseloomuga, on selge, et</w:t>
      </w:r>
      <w:r w:rsidRPr="00F820D0">
        <w:rPr>
          <w:rFonts w:ascii="Times New Roman" w:hAnsi="Times New Roman" w:cs="Times New Roman"/>
          <w:bCs/>
          <w:sz w:val="24"/>
          <w:szCs w:val="24"/>
        </w:rPr>
        <w:t xml:space="preserve"> vanglarendi raames karistuste täideviimiseks on vaja luua uus õiguslik raamistik. </w:t>
      </w:r>
    </w:p>
    <w:p w14:paraId="0F6C9D05" w14:textId="3F13AF2D" w:rsidR="003C7144" w:rsidRPr="00F820D0" w:rsidRDefault="003C714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Eelnimetatud kaalutlustel sätestatakse vanglarendi teostamiseks kriminaalmenetluse seadustikus uus ja eraldiseisev õiguslik</w:t>
      </w:r>
      <w:r w:rsidR="00D15A22" w:rsidRPr="00F820D0">
        <w:rPr>
          <w:rFonts w:ascii="Times New Roman" w:hAnsi="Times New Roman" w:cs="Times New Roman"/>
          <w:bCs/>
          <w:sz w:val="24"/>
          <w:szCs w:val="24"/>
        </w:rPr>
        <w:t xml:space="preserve"> raamistik</w:t>
      </w:r>
      <w:r w:rsidRPr="00F820D0">
        <w:rPr>
          <w:rFonts w:ascii="Times New Roman" w:hAnsi="Times New Roman" w:cs="Times New Roman"/>
          <w:bCs/>
          <w:sz w:val="24"/>
          <w:szCs w:val="24"/>
        </w:rPr>
        <w:t>, mi</w:t>
      </w:r>
      <w:r w:rsidR="000E1FC6" w:rsidRPr="00F820D0">
        <w:rPr>
          <w:rFonts w:ascii="Times New Roman" w:hAnsi="Times New Roman" w:cs="Times New Roman"/>
          <w:bCs/>
          <w:sz w:val="24"/>
          <w:szCs w:val="24"/>
        </w:rPr>
        <w:t>s</w:t>
      </w:r>
      <w:r w:rsidRPr="00F820D0">
        <w:rPr>
          <w:rFonts w:ascii="Times New Roman" w:hAnsi="Times New Roman" w:cs="Times New Roman"/>
          <w:bCs/>
          <w:sz w:val="24"/>
          <w:szCs w:val="24"/>
        </w:rPr>
        <w:t xml:space="preserve"> </w:t>
      </w:r>
      <w:r w:rsidR="00AC5141" w:rsidRPr="00F820D0">
        <w:rPr>
          <w:rFonts w:ascii="Times New Roman" w:hAnsi="Times New Roman" w:cs="Times New Roman"/>
          <w:bCs/>
          <w:sz w:val="24"/>
          <w:szCs w:val="24"/>
        </w:rPr>
        <w:t>võimaldab</w:t>
      </w:r>
      <w:r w:rsidRPr="00F820D0">
        <w:rPr>
          <w:rFonts w:ascii="Times New Roman" w:hAnsi="Times New Roman" w:cs="Times New Roman"/>
          <w:bCs/>
          <w:sz w:val="24"/>
          <w:szCs w:val="24"/>
        </w:rPr>
        <w:t xml:space="preserve"> Eesti</w:t>
      </w:r>
      <w:r w:rsidR="00EE51DA" w:rsidRPr="00F820D0">
        <w:rPr>
          <w:rFonts w:ascii="Times New Roman" w:hAnsi="Times New Roman" w:cs="Times New Roman"/>
          <w:bCs/>
          <w:sz w:val="24"/>
          <w:szCs w:val="24"/>
        </w:rPr>
        <w:t>l (</w:t>
      </w:r>
      <w:r w:rsidRPr="00F820D0">
        <w:rPr>
          <w:rFonts w:ascii="Times New Roman" w:hAnsi="Times New Roman" w:cs="Times New Roman"/>
          <w:bCs/>
          <w:sz w:val="24"/>
          <w:szCs w:val="24"/>
        </w:rPr>
        <w:t>ajutiselt</w:t>
      </w:r>
      <w:r w:rsidR="00EE51DA" w:rsidRPr="00F820D0">
        <w:rPr>
          <w:rFonts w:ascii="Times New Roman" w:hAnsi="Times New Roman" w:cs="Times New Roman"/>
          <w:bCs/>
          <w:sz w:val="24"/>
          <w:szCs w:val="24"/>
        </w:rPr>
        <w:t>)</w:t>
      </w:r>
      <w:r w:rsidRPr="00F820D0">
        <w:rPr>
          <w:rFonts w:ascii="Times New Roman" w:hAnsi="Times New Roman" w:cs="Times New Roman"/>
          <w:bCs/>
          <w:sz w:val="24"/>
          <w:szCs w:val="24"/>
        </w:rPr>
        <w:t xml:space="preserve"> täide</w:t>
      </w:r>
      <w:r w:rsidR="00995A5E" w:rsidRPr="00F820D0">
        <w:rPr>
          <w:rFonts w:ascii="Times New Roman" w:hAnsi="Times New Roman" w:cs="Times New Roman"/>
          <w:bCs/>
          <w:sz w:val="24"/>
          <w:szCs w:val="24"/>
        </w:rPr>
        <w:t>tavaks tunnistada</w:t>
      </w:r>
      <w:r w:rsidRPr="00F820D0">
        <w:rPr>
          <w:rFonts w:ascii="Times New Roman" w:hAnsi="Times New Roman" w:cs="Times New Roman"/>
          <w:bCs/>
          <w:sz w:val="24"/>
          <w:szCs w:val="24"/>
        </w:rPr>
        <w:t xml:space="preserve"> </w:t>
      </w:r>
      <w:r w:rsidR="00655153" w:rsidRPr="00F820D0">
        <w:rPr>
          <w:rFonts w:ascii="Times New Roman" w:hAnsi="Times New Roman" w:cs="Times New Roman"/>
          <w:bCs/>
          <w:sz w:val="24"/>
          <w:szCs w:val="24"/>
        </w:rPr>
        <w:t>väli</w:t>
      </w:r>
      <w:r w:rsidRPr="00F820D0">
        <w:rPr>
          <w:rFonts w:ascii="Times New Roman" w:hAnsi="Times New Roman" w:cs="Times New Roman"/>
          <w:bCs/>
          <w:sz w:val="24"/>
          <w:szCs w:val="24"/>
        </w:rPr>
        <w:t xml:space="preserve">sriigis süüdimõistva kohtuotsusega mõistetud vangistuse vastavalt Riigikogu ratifitseeritud </w:t>
      </w:r>
      <w:proofErr w:type="spellStart"/>
      <w:r w:rsidRPr="00F820D0">
        <w:rPr>
          <w:rFonts w:ascii="Times New Roman" w:hAnsi="Times New Roman" w:cs="Times New Roman"/>
          <w:bCs/>
          <w:sz w:val="24"/>
          <w:szCs w:val="24"/>
        </w:rPr>
        <w:t>välislepingule</w:t>
      </w:r>
      <w:proofErr w:type="spellEnd"/>
      <w:r w:rsidRPr="00F820D0">
        <w:rPr>
          <w:rFonts w:ascii="Times New Roman" w:hAnsi="Times New Roman" w:cs="Times New Roman"/>
          <w:bCs/>
          <w:sz w:val="24"/>
          <w:szCs w:val="24"/>
        </w:rPr>
        <w:t xml:space="preserve"> (elik selle alusel).</w:t>
      </w:r>
      <w:r w:rsidR="00D34164" w:rsidRPr="00F820D0">
        <w:rPr>
          <w:rFonts w:ascii="Times New Roman" w:hAnsi="Times New Roman" w:cs="Times New Roman"/>
          <w:bCs/>
          <w:sz w:val="24"/>
          <w:szCs w:val="24"/>
        </w:rPr>
        <w:t xml:space="preserve"> </w:t>
      </w:r>
      <w:proofErr w:type="spellStart"/>
      <w:r w:rsidR="00C231B8" w:rsidRPr="00F820D0">
        <w:rPr>
          <w:rFonts w:ascii="Times New Roman" w:hAnsi="Times New Roman" w:cs="Times New Roman"/>
          <w:bCs/>
          <w:sz w:val="24"/>
          <w:szCs w:val="24"/>
        </w:rPr>
        <w:t>KrMS</w:t>
      </w:r>
      <w:proofErr w:type="spellEnd"/>
      <w:r w:rsidR="00C231B8" w:rsidRPr="00F820D0">
        <w:rPr>
          <w:rFonts w:ascii="Times New Roman" w:hAnsi="Times New Roman" w:cs="Times New Roman"/>
          <w:bCs/>
          <w:sz w:val="24"/>
          <w:szCs w:val="24"/>
        </w:rPr>
        <w:t>-i l</w:t>
      </w:r>
      <w:r w:rsidR="00D34164" w:rsidRPr="00F820D0">
        <w:rPr>
          <w:rFonts w:ascii="Times New Roman" w:hAnsi="Times New Roman" w:cs="Times New Roman"/>
          <w:bCs/>
          <w:sz w:val="24"/>
          <w:szCs w:val="24"/>
        </w:rPr>
        <w:t>isatavas</w:t>
      </w:r>
      <w:r w:rsidR="00C231B8" w:rsidRPr="00F820D0">
        <w:rPr>
          <w:rFonts w:ascii="Times New Roman" w:hAnsi="Times New Roman" w:cs="Times New Roman"/>
          <w:bCs/>
          <w:sz w:val="24"/>
          <w:szCs w:val="24"/>
        </w:rPr>
        <w:t xml:space="preserve"> 19. peatüki</w:t>
      </w:r>
      <w:r w:rsidR="00D34164" w:rsidRPr="00F820D0">
        <w:rPr>
          <w:rFonts w:ascii="Times New Roman" w:hAnsi="Times New Roman" w:cs="Times New Roman"/>
          <w:bCs/>
          <w:sz w:val="24"/>
          <w:szCs w:val="24"/>
        </w:rPr>
        <w:t xml:space="preserve"> 9. jaos on kaks paragrahvi: 508</w:t>
      </w:r>
      <w:r w:rsidR="0000364F" w:rsidRPr="00F820D0">
        <w:rPr>
          <w:rFonts w:ascii="Times New Roman" w:hAnsi="Times New Roman" w:cs="Times New Roman"/>
          <w:bCs/>
          <w:sz w:val="24"/>
          <w:szCs w:val="24"/>
          <w:vertAlign w:val="superscript"/>
        </w:rPr>
        <w:t>85</w:t>
      </w:r>
      <w:r w:rsidR="0000364F" w:rsidRPr="00F820D0">
        <w:rPr>
          <w:rFonts w:ascii="Times New Roman" w:hAnsi="Times New Roman" w:cs="Times New Roman"/>
          <w:bCs/>
          <w:sz w:val="24"/>
          <w:szCs w:val="24"/>
        </w:rPr>
        <w:t xml:space="preserve"> ja 508</w:t>
      </w:r>
      <w:r w:rsidR="0000364F" w:rsidRPr="00F820D0">
        <w:rPr>
          <w:rFonts w:ascii="Times New Roman" w:hAnsi="Times New Roman" w:cs="Times New Roman"/>
          <w:bCs/>
          <w:sz w:val="24"/>
          <w:szCs w:val="24"/>
          <w:vertAlign w:val="superscript"/>
        </w:rPr>
        <w:t>86</w:t>
      </w:r>
      <w:r w:rsidR="0000364F" w:rsidRPr="00F820D0">
        <w:rPr>
          <w:rFonts w:ascii="Times New Roman" w:hAnsi="Times New Roman" w:cs="Times New Roman"/>
          <w:bCs/>
          <w:sz w:val="24"/>
          <w:szCs w:val="24"/>
        </w:rPr>
        <w:t>.</w:t>
      </w:r>
    </w:p>
    <w:p w14:paraId="7B09D0EF" w14:textId="672901E1" w:rsidR="00A4444E" w:rsidRPr="00F820D0" w:rsidRDefault="00C231B8"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Lisatav § 508</w:t>
      </w:r>
      <w:r w:rsidRPr="00F820D0">
        <w:rPr>
          <w:rFonts w:ascii="Times New Roman" w:hAnsi="Times New Roman" w:cs="Times New Roman"/>
          <w:bCs/>
          <w:sz w:val="24"/>
          <w:szCs w:val="24"/>
          <w:vertAlign w:val="superscript"/>
        </w:rPr>
        <w:t>85</w:t>
      </w:r>
      <w:r w:rsidRPr="00F820D0">
        <w:rPr>
          <w:rFonts w:ascii="Times New Roman" w:hAnsi="Times New Roman" w:cs="Times New Roman"/>
          <w:bCs/>
          <w:sz w:val="24"/>
          <w:szCs w:val="24"/>
        </w:rPr>
        <w:t xml:space="preserve"> sätestab</w:t>
      </w:r>
      <w:r w:rsidR="00CF368E" w:rsidRPr="00F820D0">
        <w:rPr>
          <w:rFonts w:ascii="Times New Roman" w:hAnsi="Times New Roman" w:cs="Times New Roman"/>
          <w:bCs/>
          <w:sz w:val="24"/>
          <w:szCs w:val="24"/>
        </w:rPr>
        <w:t xml:space="preserve"> </w:t>
      </w:r>
      <w:r w:rsidR="00DC4AEF" w:rsidRPr="00F820D0">
        <w:rPr>
          <w:rFonts w:ascii="Times New Roman" w:eastAsia="Calibri" w:hAnsi="Times New Roman" w:cs="Times New Roman"/>
          <w:sz w:val="24"/>
          <w:szCs w:val="24"/>
        </w:rPr>
        <w:t>välisriigis mõistetud vangistuse täideviimise taotluse</w:t>
      </w:r>
      <w:r w:rsidR="00C16612" w:rsidRPr="00F820D0">
        <w:rPr>
          <w:rFonts w:ascii="Times New Roman" w:eastAsia="Calibri" w:hAnsi="Times New Roman" w:cs="Times New Roman"/>
          <w:sz w:val="24"/>
          <w:szCs w:val="24"/>
        </w:rPr>
        <w:t xml:space="preserve"> lahendamise korra. </w:t>
      </w:r>
      <w:r w:rsidR="004003F0" w:rsidRPr="00F820D0">
        <w:rPr>
          <w:rFonts w:ascii="Times New Roman" w:eastAsia="Calibri" w:hAnsi="Times New Roman" w:cs="Times New Roman"/>
          <w:sz w:val="24"/>
          <w:szCs w:val="24"/>
        </w:rPr>
        <w:t>Esimese lõike kohaselt edastatakse taotlus esmalt Justiits- ja Digiministeeriumil</w:t>
      </w:r>
      <w:r w:rsidR="0043207F">
        <w:rPr>
          <w:rFonts w:ascii="Times New Roman" w:eastAsia="Calibri" w:hAnsi="Times New Roman" w:cs="Times New Roman"/>
          <w:sz w:val="24"/>
          <w:szCs w:val="24"/>
        </w:rPr>
        <w:t>e</w:t>
      </w:r>
      <w:r w:rsidR="004003F0" w:rsidRPr="00F820D0">
        <w:rPr>
          <w:rFonts w:ascii="Times New Roman" w:eastAsia="Calibri" w:hAnsi="Times New Roman" w:cs="Times New Roman"/>
          <w:sz w:val="24"/>
          <w:szCs w:val="24"/>
        </w:rPr>
        <w:t xml:space="preserve"> (täpsemalt reguleeritud </w:t>
      </w:r>
      <w:proofErr w:type="spellStart"/>
      <w:r w:rsidR="00A0327F" w:rsidRPr="00F820D0">
        <w:rPr>
          <w:rFonts w:ascii="Times New Roman" w:eastAsia="Calibri" w:hAnsi="Times New Roman" w:cs="Times New Roman"/>
          <w:sz w:val="24"/>
          <w:szCs w:val="24"/>
        </w:rPr>
        <w:t>välis</w:t>
      </w:r>
      <w:r w:rsidR="004003F0" w:rsidRPr="00F820D0">
        <w:rPr>
          <w:rFonts w:ascii="Times New Roman" w:eastAsia="Calibri" w:hAnsi="Times New Roman" w:cs="Times New Roman"/>
          <w:sz w:val="24"/>
          <w:szCs w:val="24"/>
        </w:rPr>
        <w:t>lepingus</w:t>
      </w:r>
      <w:proofErr w:type="spellEnd"/>
      <w:r w:rsidR="004003F0" w:rsidRPr="00F820D0">
        <w:rPr>
          <w:rFonts w:ascii="Times New Roman" w:eastAsia="Calibri" w:hAnsi="Times New Roman" w:cs="Times New Roman"/>
          <w:sz w:val="24"/>
          <w:szCs w:val="24"/>
        </w:rPr>
        <w:t>)</w:t>
      </w:r>
      <w:r w:rsidR="00A0327F" w:rsidRPr="00F820D0">
        <w:rPr>
          <w:rFonts w:ascii="Times New Roman" w:eastAsia="Calibri" w:hAnsi="Times New Roman" w:cs="Times New Roman"/>
          <w:sz w:val="24"/>
          <w:szCs w:val="24"/>
        </w:rPr>
        <w:t xml:space="preserve">. Selline korraldus on analoogne </w:t>
      </w:r>
      <w:r w:rsidR="00CB6E76" w:rsidRPr="00F820D0">
        <w:rPr>
          <w:rFonts w:ascii="Times New Roman" w:eastAsia="Calibri" w:hAnsi="Times New Roman" w:cs="Times New Roman"/>
          <w:sz w:val="24"/>
          <w:szCs w:val="24"/>
        </w:rPr>
        <w:t xml:space="preserve">mitme </w:t>
      </w:r>
      <w:r w:rsidR="00A0327F" w:rsidRPr="00F820D0">
        <w:rPr>
          <w:rFonts w:ascii="Times New Roman" w:eastAsia="Calibri" w:hAnsi="Times New Roman" w:cs="Times New Roman"/>
          <w:sz w:val="24"/>
          <w:szCs w:val="24"/>
        </w:rPr>
        <w:t>teise rahvusvahelise kriminaalkoostöö</w:t>
      </w:r>
      <w:r w:rsidR="00AE6301" w:rsidRPr="00F820D0">
        <w:rPr>
          <w:rFonts w:ascii="Times New Roman" w:eastAsia="Calibri" w:hAnsi="Times New Roman" w:cs="Times New Roman"/>
          <w:sz w:val="24"/>
          <w:szCs w:val="24"/>
        </w:rPr>
        <w:t xml:space="preserve"> instrumend</w:t>
      </w:r>
      <w:r w:rsidR="00B213A6" w:rsidRPr="00F820D0">
        <w:rPr>
          <w:rFonts w:ascii="Times New Roman" w:eastAsia="Calibri" w:hAnsi="Times New Roman" w:cs="Times New Roman"/>
          <w:sz w:val="24"/>
          <w:szCs w:val="24"/>
        </w:rPr>
        <w:t>i</w:t>
      </w:r>
      <w:r w:rsidR="00AE6301" w:rsidRPr="00F820D0">
        <w:rPr>
          <w:rFonts w:ascii="Times New Roman" w:eastAsia="Calibri" w:hAnsi="Times New Roman" w:cs="Times New Roman"/>
          <w:sz w:val="24"/>
          <w:szCs w:val="24"/>
        </w:rPr>
        <w:t xml:space="preserve">ga, kus </w:t>
      </w:r>
      <w:r w:rsidR="00CB6E76" w:rsidRPr="00F820D0">
        <w:rPr>
          <w:rFonts w:ascii="Times New Roman" w:eastAsia="Calibri" w:hAnsi="Times New Roman" w:cs="Times New Roman"/>
          <w:sz w:val="24"/>
          <w:szCs w:val="24"/>
        </w:rPr>
        <w:t xml:space="preserve">rahvusvahelist koostööd koordineerivaks keskasutuseks on </w:t>
      </w:r>
      <w:r w:rsidR="00A43389" w:rsidRPr="00F820D0">
        <w:rPr>
          <w:rFonts w:ascii="Times New Roman" w:eastAsia="Calibri" w:hAnsi="Times New Roman" w:cs="Times New Roman"/>
          <w:sz w:val="24"/>
          <w:szCs w:val="24"/>
        </w:rPr>
        <w:t>Justiits- ja Digi</w:t>
      </w:r>
      <w:r w:rsidR="00AE6301" w:rsidRPr="00F820D0">
        <w:rPr>
          <w:rFonts w:ascii="Times New Roman" w:eastAsia="Calibri" w:hAnsi="Times New Roman" w:cs="Times New Roman"/>
          <w:sz w:val="24"/>
          <w:szCs w:val="24"/>
        </w:rPr>
        <w:t>ministeerium</w:t>
      </w:r>
      <w:r w:rsidR="00A43389" w:rsidRPr="00F820D0">
        <w:rPr>
          <w:rFonts w:ascii="Times New Roman" w:eastAsia="Calibri" w:hAnsi="Times New Roman" w:cs="Times New Roman"/>
          <w:sz w:val="24"/>
          <w:szCs w:val="24"/>
        </w:rPr>
        <w:t>.</w:t>
      </w:r>
    </w:p>
    <w:p w14:paraId="45A3A963" w14:textId="0F0EB805" w:rsidR="00A4444E" w:rsidRPr="00F820D0" w:rsidRDefault="00992459"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Te</w:t>
      </w:r>
      <w:r w:rsidR="00900F4D" w:rsidRPr="00F820D0">
        <w:rPr>
          <w:rFonts w:ascii="Times New Roman" w:hAnsi="Times New Roman" w:cs="Times New Roman"/>
          <w:bCs/>
          <w:sz w:val="24"/>
          <w:szCs w:val="24"/>
        </w:rPr>
        <w:t xml:space="preserve">ine lõige täpsustab ministeeriumi ülesandeid ja määrab kohtualluvuse. </w:t>
      </w:r>
      <w:r w:rsidR="00E44A8B" w:rsidRPr="00F820D0">
        <w:rPr>
          <w:rFonts w:ascii="Times New Roman" w:hAnsi="Times New Roman" w:cs="Times New Roman"/>
          <w:bCs/>
          <w:sz w:val="24"/>
          <w:szCs w:val="24"/>
        </w:rPr>
        <w:t>Ministeeriumi esma</w:t>
      </w:r>
      <w:r w:rsidR="00B213A6" w:rsidRPr="00F820D0">
        <w:rPr>
          <w:rFonts w:ascii="Times New Roman" w:hAnsi="Times New Roman" w:cs="Times New Roman"/>
          <w:bCs/>
          <w:sz w:val="24"/>
          <w:szCs w:val="24"/>
        </w:rPr>
        <w:t>ne</w:t>
      </w:r>
      <w:r w:rsidR="00E44A8B" w:rsidRPr="00F820D0">
        <w:rPr>
          <w:rFonts w:ascii="Times New Roman" w:hAnsi="Times New Roman" w:cs="Times New Roman"/>
          <w:bCs/>
          <w:sz w:val="24"/>
          <w:szCs w:val="24"/>
        </w:rPr>
        <w:t xml:space="preserve"> roll on tuvastada</w:t>
      </w:r>
      <w:r w:rsidR="00383B6F" w:rsidRPr="00F820D0">
        <w:rPr>
          <w:rFonts w:ascii="Times New Roman" w:hAnsi="Times New Roman" w:cs="Times New Roman"/>
          <w:bCs/>
          <w:sz w:val="24"/>
          <w:szCs w:val="24"/>
        </w:rPr>
        <w:t>, kas taotlus vastab nõuetele</w:t>
      </w:r>
      <w:r w:rsidR="00B213A6" w:rsidRPr="00F820D0">
        <w:rPr>
          <w:rFonts w:ascii="Times New Roman" w:hAnsi="Times New Roman" w:cs="Times New Roman"/>
          <w:bCs/>
          <w:sz w:val="24"/>
          <w:szCs w:val="24"/>
        </w:rPr>
        <w:t>,</w:t>
      </w:r>
      <w:r w:rsidR="00383B6F" w:rsidRPr="00F820D0">
        <w:rPr>
          <w:rFonts w:ascii="Times New Roman" w:hAnsi="Times New Roman" w:cs="Times New Roman"/>
          <w:bCs/>
          <w:sz w:val="24"/>
          <w:szCs w:val="24"/>
        </w:rPr>
        <w:t xml:space="preserve"> ning </w:t>
      </w:r>
      <w:r w:rsidR="00C922ED" w:rsidRPr="00F820D0">
        <w:rPr>
          <w:rFonts w:ascii="Times New Roman" w:hAnsi="Times New Roman" w:cs="Times New Roman"/>
          <w:bCs/>
          <w:sz w:val="24"/>
          <w:szCs w:val="24"/>
        </w:rPr>
        <w:t xml:space="preserve">vajadusel </w:t>
      </w:r>
      <w:r w:rsidR="005F7B1D" w:rsidRPr="00F820D0">
        <w:rPr>
          <w:rFonts w:ascii="Times New Roman" w:hAnsi="Times New Roman" w:cs="Times New Roman"/>
          <w:bCs/>
          <w:sz w:val="24"/>
          <w:szCs w:val="24"/>
        </w:rPr>
        <w:t xml:space="preserve">see koos põhjendusega </w:t>
      </w:r>
      <w:r w:rsidR="000D3102" w:rsidRPr="00F820D0">
        <w:rPr>
          <w:rFonts w:ascii="Times New Roman" w:hAnsi="Times New Roman" w:cs="Times New Roman"/>
          <w:bCs/>
          <w:sz w:val="24"/>
          <w:szCs w:val="24"/>
        </w:rPr>
        <w:t>saatjariigile tagastada. Põhjendus ei pea olema detailne, kuid peab tulevasi taotlusi silmas pidades suutma edasi anda taotluses esinenud puuduse. Kui taotlus on nõuetekohane</w:t>
      </w:r>
      <w:r w:rsidR="00C77FC5" w:rsidRPr="00F820D0">
        <w:rPr>
          <w:rFonts w:ascii="Times New Roman" w:hAnsi="Times New Roman" w:cs="Times New Roman"/>
          <w:bCs/>
          <w:sz w:val="24"/>
          <w:szCs w:val="24"/>
        </w:rPr>
        <w:t>, tõlgib ministeerium</w:t>
      </w:r>
      <w:r w:rsidR="00E44A8B" w:rsidRPr="00F820D0">
        <w:rPr>
          <w:rFonts w:ascii="Times New Roman" w:hAnsi="Times New Roman" w:cs="Times New Roman"/>
          <w:bCs/>
          <w:sz w:val="24"/>
          <w:szCs w:val="24"/>
        </w:rPr>
        <w:t xml:space="preserve"> taotlus</w:t>
      </w:r>
      <w:r w:rsidR="00C77FC5" w:rsidRPr="00F820D0">
        <w:rPr>
          <w:rFonts w:ascii="Times New Roman" w:hAnsi="Times New Roman" w:cs="Times New Roman"/>
          <w:bCs/>
          <w:sz w:val="24"/>
          <w:szCs w:val="24"/>
        </w:rPr>
        <w:t>e</w:t>
      </w:r>
      <w:r w:rsidR="00E44A8B" w:rsidRPr="00F820D0">
        <w:rPr>
          <w:rFonts w:ascii="Times New Roman" w:hAnsi="Times New Roman" w:cs="Times New Roman"/>
          <w:bCs/>
          <w:sz w:val="24"/>
          <w:szCs w:val="24"/>
        </w:rPr>
        <w:t xml:space="preserve"> </w:t>
      </w:r>
      <w:r w:rsidR="00C77FC5" w:rsidRPr="00F820D0">
        <w:rPr>
          <w:rFonts w:ascii="Times New Roman" w:hAnsi="Times New Roman" w:cs="Times New Roman"/>
          <w:bCs/>
          <w:sz w:val="24"/>
          <w:szCs w:val="24"/>
        </w:rPr>
        <w:t>eesti keelde ja edastab selle Tartu Maakohtule, ke</w:t>
      </w:r>
      <w:r w:rsidR="0077483F" w:rsidRPr="00F820D0">
        <w:rPr>
          <w:rFonts w:ascii="Times New Roman" w:hAnsi="Times New Roman" w:cs="Times New Roman"/>
          <w:bCs/>
          <w:sz w:val="24"/>
          <w:szCs w:val="24"/>
        </w:rPr>
        <w:t>llele välisriigi vangistuse täideviimise lubatavuse üle otsustamine on allutatud.</w:t>
      </w:r>
    </w:p>
    <w:p w14:paraId="353BADD6" w14:textId="08847600" w:rsidR="00E25580" w:rsidRPr="00F820D0" w:rsidRDefault="00E25580"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Kolmas lõige sätestab taotluse lubatavaks tunnistamise eeldused. </w:t>
      </w:r>
      <w:r w:rsidR="00820BCD" w:rsidRPr="00F820D0">
        <w:rPr>
          <w:rFonts w:ascii="Times New Roman" w:hAnsi="Times New Roman" w:cs="Times New Roman"/>
          <w:bCs/>
          <w:sz w:val="24"/>
          <w:szCs w:val="24"/>
        </w:rPr>
        <w:t xml:space="preserve">Lõike kohaselt tunnistab kohus välisriigis mõistetud vangistuse täideviimise lubatavaks, kui sarnased teod on Eesti </w:t>
      </w:r>
      <w:r w:rsidR="00820BCD" w:rsidRPr="00F820D0">
        <w:rPr>
          <w:rFonts w:ascii="Times New Roman" w:hAnsi="Times New Roman" w:cs="Times New Roman"/>
          <w:bCs/>
          <w:sz w:val="24"/>
          <w:szCs w:val="24"/>
        </w:rPr>
        <w:lastRenderedPageBreak/>
        <w:t>seaduste kohaselt karistatavad, täideviidav karistus ei ole ebamõistlikult karm ning ajavahemik kohtuotsuse jõustumise ja selle täitmisele pööramise alguse vahel ei ületa kolme aastat.</w:t>
      </w:r>
    </w:p>
    <w:p w14:paraId="5D3A520C" w14:textId="0F47EEB4" w:rsidR="003C7144" w:rsidRPr="00F820D0" w:rsidRDefault="00186A4F"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Sätte </w:t>
      </w:r>
      <w:r w:rsidR="003C7144" w:rsidRPr="00F820D0">
        <w:rPr>
          <w:rFonts w:ascii="Times New Roman" w:hAnsi="Times New Roman" w:cs="Times New Roman"/>
          <w:bCs/>
          <w:sz w:val="24"/>
          <w:szCs w:val="24"/>
        </w:rPr>
        <w:t>sõnastus</w:t>
      </w:r>
      <w:r w:rsidRPr="00F820D0">
        <w:rPr>
          <w:rFonts w:ascii="Times New Roman" w:hAnsi="Times New Roman" w:cs="Times New Roman"/>
          <w:bCs/>
          <w:sz w:val="24"/>
          <w:szCs w:val="24"/>
        </w:rPr>
        <w:t xml:space="preserve"> pakub</w:t>
      </w:r>
      <w:r w:rsidR="003C7144" w:rsidRPr="00F820D0">
        <w:rPr>
          <w:rFonts w:ascii="Times New Roman" w:hAnsi="Times New Roman" w:cs="Times New Roman"/>
          <w:bCs/>
          <w:sz w:val="24"/>
          <w:szCs w:val="24"/>
        </w:rPr>
        <w:t xml:space="preserve"> kompromissi menetlusökonoomia ning vabaduspõhiõiguse kaitse vahel (PS § 20). Põhiseaduse § 20 kohaselt võib vabaduse võtta ainult seaduses sätestatud juhtudel ja korras. Põhiseaduse §-s 20 sätestatud õigust vabadusele ja isikupuutumatusele on rikutud, kui isikult on võetud vabadus seadusliku aluseta, seaduses sätestatud menetluskorda rikkudes, põhiseaduses loetletud eesmärkidega kokkusobimatul põhjusel või ebaproportsionaalselt pikaks ajaks. Kuigi selliste piirangute eesmärk on selge, ei dikteeri põhiseadus, missuguse menetluse raames tuleks kontrolli te</w:t>
      </w:r>
      <w:r w:rsidR="00F30C34" w:rsidRPr="00F820D0">
        <w:rPr>
          <w:rFonts w:ascii="Times New Roman" w:hAnsi="Times New Roman" w:cs="Times New Roman"/>
          <w:bCs/>
          <w:sz w:val="24"/>
          <w:szCs w:val="24"/>
        </w:rPr>
        <w:t>h</w:t>
      </w:r>
      <w:r w:rsidR="003C7144" w:rsidRPr="00F820D0">
        <w:rPr>
          <w:rFonts w:ascii="Times New Roman" w:hAnsi="Times New Roman" w:cs="Times New Roman"/>
          <w:bCs/>
          <w:sz w:val="24"/>
          <w:szCs w:val="24"/>
        </w:rPr>
        <w:t>a või missuguseid konkreetseid protseduurireegleid kontroll peaks hõlmama. Lähtuda tuleb lõppeesmärgist – Eesti ei või täide viia ebaseaduslikke kohtuotsuseid.</w:t>
      </w:r>
    </w:p>
    <w:p w14:paraId="6791F6CB" w14:textId="0E16C840" w:rsidR="002158CF" w:rsidRPr="00F820D0" w:rsidRDefault="006C056E"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Kolmandasse lõikesse on </w:t>
      </w:r>
      <w:r w:rsidR="003C7144" w:rsidRPr="00F820D0">
        <w:rPr>
          <w:rFonts w:ascii="Times New Roman" w:hAnsi="Times New Roman" w:cs="Times New Roman"/>
          <w:bCs/>
          <w:sz w:val="24"/>
          <w:szCs w:val="24"/>
        </w:rPr>
        <w:t xml:space="preserve">vabaduspõhiõiguse tagamiseks sisse kirjutatud kolm </w:t>
      </w:r>
      <w:proofErr w:type="spellStart"/>
      <w:r w:rsidR="003C7144" w:rsidRPr="00F820D0">
        <w:rPr>
          <w:rFonts w:ascii="Times New Roman" w:hAnsi="Times New Roman" w:cs="Times New Roman"/>
          <w:bCs/>
          <w:i/>
          <w:iCs/>
          <w:sz w:val="24"/>
          <w:szCs w:val="24"/>
        </w:rPr>
        <w:t>expressis</w:t>
      </w:r>
      <w:proofErr w:type="spellEnd"/>
      <w:r w:rsidR="003C7144" w:rsidRPr="00F820D0">
        <w:rPr>
          <w:rFonts w:ascii="Times New Roman" w:hAnsi="Times New Roman" w:cs="Times New Roman"/>
          <w:bCs/>
          <w:i/>
          <w:iCs/>
          <w:sz w:val="24"/>
          <w:szCs w:val="24"/>
        </w:rPr>
        <w:t xml:space="preserve"> verbis</w:t>
      </w:r>
      <w:r w:rsidR="003C7144" w:rsidRPr="00F820D0">
        <w:rPr>
          <w:rFonts w:ascii="Times New Roman" w:hAnsi="Times New Roman" w:cs="Times New Roman"/>
          <w:bCs/>
          <w:sz w:val="24"/>
          <w:szCs w:val="24"/>
        </w:rPr>
        <w:t xml:space="preserve"> turvaklauslit, mille taustal tuleb arvestada ka neljandaga</w:t>
      </w:r>
      <w:r w:rsidR="00F30C34" w:rsidRPr="00F820D0">
        <w:rPr>
          <w:rFonts w:ascii="Times New Roman" w:hAnsi="Times New Roman" w:cs="Times New Roman"/>
          <w:bCs/>
          <w:sz w:val="24"/>
          <w:szCs w:val="24"/>
        </w:rPr>
        <w:t>:</w:t>
      </w:r>
      <w:r w:rsidR="003C7144" w:rsidRPr="00F820D0">
        <w:rPr>
          <w:rFonts w:ascii="Times New Roman" w:hAnsi="Times New Roman" w:cs="Times New Roman"/>
          <w:bCs/>
          <w:sz w:val="24"/>
          <w:szCs w:val="24"/>
        </w:rPr>
        <w:t xml:space="preserve"> karistuse täitmine tunnistatakse lubatavaks kohtu</w:t>
      </w:r>
      <w:r w:rsidR="006F25DF" w:rsidRPr="00F820D0">
        <w:rPr>
          <w:rFonts w:ascii="Times New Roman" w:hAnsi="Times New Roman" w:cs="Times New Roman"/>
          <w:bCs/>
          <w:sz w:val="24"/>
          <w:szCs w:val="24"/>
        </w:rPr>
        <w:t>otsuse</w:t>
      </w:r>
      <w:r w:rsidR="003C7144" w:rsidRPr="00F820D0">
        <w:rPr>
          <w:rFonts w:ascii="Times New Roman" w:hAnsi="Times New Roman" w:cs="Times New Roman"/>
          <w:bCs/>
          <w:sz w:val="24"/>
          <w:szCs w:val="24"/>
        </w:rPr>
        <w:t xml:space="preserve"> pinnalt. Kohtu</w:t>
      </w:r>
      <w:r w:rsidR="006F25DF" w:rsidRPr="00F820D0">
        <w:rPr>
          <w:rFonts w:ascii="Times New Roman" w:hAnsi="Times New Roman" w:cs="Times New Roman"/>
          <w:bCs/>
          <w:sz w:val="24"/>
          <w:szCs w:val="24"/>
        </w:rPr>
        <w:t>otsuse</w:t>
      </w:r>
      <w:r w:rsidR="003C7144" w:rsidRPr="00F820D0">
        <w:rPr>
          <w:rFonts w:ascii="Times New Roman" w:hAnsi="Times New Roman" w:cs="Times New Roman"/>
          <w:bCs/>
          <w:sz w:val="24"/>
          <w:szCs w:val="24"/>
        </w:rPr>
        <w:t xml:space="preserve"> nõue täidab </w:t>
      </w:r>
      <w:proofErr w:type="spellStart"/>
      <w:r w:rsidR="003C7144" w:rsidRPr="00F820D0">
        <w:rPr>
          <w:rFonts w:ascii="Times New Roman" w:hAnsi="Times New Roman" w:cs="Times New Roman"/>
          <w:bCs/>
          <w:sz w:val="24"/>
          <w:szCs w:val="24"/>
        </w:rPr>
        <w:t>PS</w:t>
      </w:r>
      <w:r w:rsidR="00B213A6" w:rsidRPr="00F820D0">
        <w:rPr>
          <w:rFonts w:ascii="Times New Roman" w:hAnsi="Times New Roman" w:cs="Times New Roman"/>
          <w:bCs/>
          <w:sz w:val="24"/>
          <w:szCs w:val="24"/>
        </w:rPr>
        <w:t>-i</w:t>
      </w:r>
      <w:proofErr w:type="spellEnd"/>
      <w:r w:rsidR="003C7144" w:rsidRPr="00F820D0">
        <w:rPr>
          <w:rFonts w:ascii="Times New Roman" w:hAnsi="Times New Roman" w:cs="Times New Roman"/>
          <w:bCs/>
          <w:sz w:val="24"/>
          <w:szCs w:val="24"/>
        </w:rPr>
        <w:t xml:space="preserve"> § 20 seadusliku aluse kriteeriumit (</w:t>
      </w:r>
      <w:proofErr w:type="spellStart"/>
      <w:r w:rsidR="003C7144" w:rsidRPr="00F820D0">
        <w:rPr>
          <w:rFonts w:ascii="Times New Roman" w:hAnsi="Times New Roman" w:cs="Times New Roman"/>
          <w:bCs/>
          <w:sz w:val="24"/>
          <w:szCs w:val="24"/>
        </w:rPr>
        <w:t>PS</w:t>
      </w:r>
      <w:r w:rsidR="00D96AA0">
        <w:rPr>
          <w:rFonts w:ascii="Times New Roman" w:hAnsi="Times New Roman" w:cs="Times New Roman"/>
          <w:bCs/>
          <w:sz w:val="24"/>
          <w:szCs w:val="24"/>
        </w:rPr>
        <w:t>-i</w:t>
      </w:r>
      <w:proofErr w:type="spellEnd"/>
      <w:r w:rsidR="003C7144" w:rsidRPr="00F820D0">
        <w:rPr>
          <w:rFonts w:ascii="Times New Roman" w:hAnsi="Times New Roman" w:cs="Times New Roman"/>
          <w:bCs/>
          <w:sz w:val="24"/>
          <w:szCs w:val="24"/>
        </w:rPr>
        <w:t xml:space="preserve"> § 20 p 1 kohaselt võib isikult vabaduse võtta süüdimõistva kohtuotsuse või kohtu määratud aresti täitmiseks). </w:t>
      </w:r>
      <w:r w:rsidR="007739E2" w:rsidRPr="00F820D0">
        <w:rPr>
          <w:rFonts w:ascii="Times New Roman" w:hAnsi="Times New Roman" w:cs="Times New Roman"/>
          <w:bCs/>
          <w:sz w:val="24"/>
          <w:szCs w:val="24"/>
        </w:rPr>
        <w:t xml:space="preserve">Sarnase teo </w:t>
      </w:r>
      <w:r w:rsidR="003C7144" w:rsidRPr="00F820D0">
        <w:rPr>
          <w:rFonts w:ascii="Times New Roman" w:hAnsi="Times New Roman" w:cs="Times New Roman"/>
          <w:bCs/>
          <w:sz w:val="24"/>
          <w:szCs w:val="24"/>
        </w:rPr>
        <w:t>karistatavuse nõue</w:t>
      </w:r>
      <w:r w:rsidR="007739E2" w:rsidRPr="00F820D0">
        <w:rPr>
          <w:rFonts w:ascii="Times New Roman" w:hAnsi="Times New Roman" w:cs="Times New Roman"/>
          <w:bCs/>
          <w:sz w:val="24"/>
          <w:szCs w:val="24"/>
        </w:rPr>
        <w:t xml:space="preserve"> tagab</w:t>
      </w:r>
      <w:r w:rsidR="003C7144" w:rsidRPr="00F820D0">
        <w:rPr>
          <w:rFonts w:ascii="Times New Roman" w:hAnsi="Times New Roman" w:cs="Times New Roman"/>
          <w:bCs/>
          <w:sz w:val="24"/>
          <w:szCs w:val="24"/>
        </w:rPr>
        <w:t>,</w:t>
      </w:r>
      <w:r w:rsidR="007739E2" w:rsidRPr="00F820D0">
        <w:rPr>
          <w:rFonts w:ascii="Times New Roman" w:hAnsi="Times New Roman" w:cs="Times New Roman"/>
          <w:bCs/>
          <w:sz w:val="24"/>
          <w:szCs w:val="24"/>
        </w:rPr>
        <w:t xml:space="preserve"> et </w:t>
      </w:r>
      <w:r w:rsidR="00C24112" w:rsidRPr="00F820D0">
        <w:rPr>
          <w:rFonts w:ascii="Times New Roman" w:hAnsi="Times New Roman" w:cs="Times New Roman"/>
          <w:bCs/>
          <w:sz w:val="24"/>
          <w:szCs w:val="24"/>
        </w:rPr>
        <w:t>inimest ei hoitaks vangis teo eest, mis pole Eestis üldsegi karistatav.</w:t>
      </w:r>
      <w:r w:rsidR="00356744" w:rsidRPr="00F820D0">
        <w:rPr>
          <w:rFonts w:ascii="Times New Roman" w:hAnsi="Times New Roman" w:cs="Times New Roman"/>
          <w:bCs/>
          <w:sz w:val="24"/>
          <w:szCs w:val="24"/>
        </w:rPr>
        <w:t xml:space="preserve"> Samas on siinjuures oluline märgata, et </w:t>
      </w:r>
      <w:r w:rsidR="0050799B" w:rsidRPr="00F820D0">
        <w:rPr>
          <w:rFonts w:ascii="Times New Roman" w:hAnsi="Times New Roman" w:cs="Times New Roman"/>
          <w:bCs/>
          <w:sz w:val="24"/>
          <w:szCs w:val="24"/>
        </w:rPr>
        <w:t xml:space="preserve">piisab üksnes „sarnase teo“ karistatavuse tuvastamisest, mis tähendab, et kui konkreetsel teol esineb </w:t>
      </w:r>
      <w:r w:rsidR="005A01CC" w:rsidRPr="00F820D0">
        <w:rPr>
          <w:rFonts w:ascii="Times New Roman" w:hAnsi="Times New Roman" w:cs="Times New Roman"/>
          <w:bCs/>
          <w:sz w:val="24"/>
          <w:szCs w:val="24"/>
        </w:rPr>
        <w:t>erinevaid kvalifikatsioon</w:t>
      </w:r>
      <w:r w:rsidR="002158CF" w:rsidRPr="00F820D0">
        <w:rPr>
          <w:rFonts w:ascii="Times New Roman" w:hAnsi="Times New Roman" w:cs="Times New Roman"/>
          <w:bCs/>
          <w:sz w:val="24"/>
          <w:szCs w:val="24"/>
        </w:rPr>
        <w:t>e</w:t>
      </w:r>
      <w:r w:rsidR="005A01CC" w:rsidRPr="00F820D0">
        <w:rPr>
          <w:rFonts w:ascii="Times New Roman" w:hAnsi="Times New Roman" w:cs="Times New Roman"/>
          <w:bCs/>
          <w:sz w:val="24"/>
          <w:szCs w:val="24"/>
        </w:rPr>
        <w:t xml:space="preserve"> või </w:t>
      </w:r>
      <w:proofErr w:type="spellStart"/>
      <w:r w:rsidR="005A01CC" w:rsidRPr="00F820D0">
        <w:rPr>
          <w:rFonts w:ascii="Times New Roman" w:hAnsi="Times New Roman" w:cs="Times New Roman"/>
          <w:bCs/>
          <w:sz w:val="24"/>
          <w:szCs w:val="24"/>
        </w:rPr>
        <w:t>privilegeeringuid</w:t>
      </w:r>
      <w:proofErr w:type="spellEnd"/>
      <w:r w:rsidR="005A01CC" w:rsidRPr="00F820D0">
        <w:rPr>
          <w:rFonts w:ascii="Times New Roman" w:hAnsi="Times New Roman" w:cs="Times New Roman"/>
          <w:bCs/>
          <w:sz w:val="24"/>
          <w:szCs w:val="24"/>
        </w:rPr>
        <w:t xml:space="preserve">, ei ole tarvilik </w:t>
      </w:r>
      <w:r w:rsidR="00372FCD" w:rsidRPr="00F820D0">
        <w:rPr>
          <w:rFonts w:ascii="Times New Roman" w:hAnsi="Times New Roman" w:cs="Times New Roman"/>
          <w:bCs/>
          <w:sz w:val="24"/>
          <w:szCs w:val="24"/>
        </w:rPr>
        <w:t>tuvastada täpset koosseisu, mille</w:t>
      </w:r>
      <w:r w:rsidR="00D86139" w:rsidRPr="00F820D0">
        <w:rPr>
          <w:rFonts w:ascii="Times New Roman" w:hAnsi="Times New Roman" w:cs="Times New Roman"/>
          <w:bCs/>
          <w:sz w:val="24"/>
          <w:szCs w:val="24"/>
        </w:rPr>
        <w:t xml:space="preserve">le tegu Eesti karistusseadustiku järgi vastaks. </w:t>
      </w:r>
      <w:r w:rsidR="00933355" w:rsidRPr="00F820D0">
        <w:rPr>
          <w:rFonts w:ascii="Times New Roman" w:hAnsi="Times New Roman" w:cs="Times New Roman"/>
          <w:bCs/>
          <w:sz w:val="24"/>
          <w:szCs w:val="24"/>
        </w:rPr>
        <w:t>Näiteks kui taotluses on märgitud vangistuse kandmise aluseks „röövimine“</w:t>
      </w:r>
      <w:r w:rsidR="006D7D2A" w:rsidRPr="00F820D0">
        <w:rPr>
          <w:rFonts w:ascii="Times New Roman" w:hAnsi="Times New Roman" w:cs="Times New Roman"/>
          <w:bCs/>
          <w:sz w:val="24"/>
          <w:szCs w:val="24"/>
        </w:rPr>
        <w:t xml:space="preserve">, ei ole kohtul </w:t>
      </w:r>
      <w:r w:rsidR="006F25DF" w:rsidRPr="00F820D0">
        <w:rPr>
          <w:rFonts w:ascii="Times New Roman" w:hAnsi="Times New Roman" w:cs="Times New Roman"/>
          <w:bCs/>
          <w:sz w:val="24"/>
          <w:szCs w:val="24"/>
        </w:rPr>
        <w:t xml:space="preserve">tingimata </w:t>
      </w:r>
      <w:r w:rsidR="006D7D2A" w:rsidRPr="00F820D0">
        <w:rPr>
          <w:rFonts w:ascii="Times New Roman" w:hAnsi="Times New Roman" w:cs="Times New Roman"/>
          <w:bCs/>
          <w:sz w:val="24"/>
          <w:szCs w:val="24"/>
        </w:rPr>
        <w:t>tarvis välja selgitada, missuguse</w:t>
      </w:r>
      <w:r w:rsidR="00C115D7" w:rsidRPr="00F820D0">
        <w:rPr>
          <w:rFonts w:ascii="Times New Roman" w:hAnsi="Times New Roman" w:cs="Times New Roman"/>
          <w:bCs/>
          <w:sz w:val="24"/>
          <w:szCs w:val="24"/>
        </w:rPr>
        <w:t xml:space="preserve"> </w:t>
      </w:r>
      <w:proofErr w:type="spellStart"/>
      <w:r w:rsidR="00C115D7" w:rsidRPr="00F820D0">
        <w:rPr>
          <w:rFonts w:ascii="Times New Roman" w:hAnsi="Times New Roman" w:cs="Times New Roman"/>
          <w:bCs/>
          <w:sz w:val="24"/>
          <w:szCs w:val="24"/>
        </w:rPr>
        <w:t>KarS</w:t>
      </w:r>
      <w:r w:rsidR="00B213A6" w:rsidRPr="00F820D0">
        <w:rPr>
          <w:rFonts w:ascii="Times New Roman" w:hAnsi="Times New Roman" w:cs="Times New Roman"/>
          <w:bCs/>
          <w:sz w:val="24"/>
          <w:szCs w:val="24"/>
        </w:rPr>
        <w:t>-i</w:t>
      </w:r>
      <w:proofErr w:type="spellEnd"/>
      <w:r w:rsidR="00C115D7" w:rsidRPr="00F820D0">
        <w:rPr>
          <w:rFonts w:ascii="Times New Roman" w:hAnsi="Times New Roman" w:cs="Times New Roman"/>
          <w:bCs/>
          <w:sz w:val="24"/>
          <w:szCs w:val="24"/>
        </w:rPr>
        <w:t xml:space="preserve"> § 200 koosseisualternatiivi </w:t>
      </w:r>
      <w:r w:rsidR="006C6AFC" w:rsidRPr="00F820D0">
        <w:rPr>
          <w:rFonts w:ascii="Times New Roman" w:hAnsi="Times New Roman" w:cs="Times New Roman"/>
          <w:bCs/>
          <w:sz w:val="24"/>
          <w:szCs w:val="24"/>
        </w:rPr>
        <w:t>karistuse aluseks olev tegu täpsemalt täidab.</w:t>
      </w:r>
    </w:p>
    <w:p w14:paraId="0A7D3597" w14:textId="5CCB7AEF" w:rsidR="00427174" w:rsidRPr="00F820D0" w:rsidRDefault="00E050B4"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w:t>
      </w:r>
      <w:r w:rsidR="007E2DFE" w:rsidRPr="00F820D0">
        <w:rPr>
          <w:rFonts w:ascii="Times New Roman" w:hAnsi="Times New Roman" w:cs="Times New Roman"/>
          <w:bCs/>
          <w:sz w:val="24"/>
          <w:szCs w:val="24"/>
        </w:rPr>
        <w:t>K</w:t>
      </w:r>
      <w:r w:rsidR="003C7144" w:rsidRPr="00F820D0">
        <w:rPr>
          <w:rFonts w:ascii="Times New Roman" w:hAnsi="Times New Roman" w:cs="Times New Roman"/>
          <w:bCs/>
          <w:sz w:val="24"/>
          <w:szCs w:val="24"/>
        </w:rPr>
        <w:t xml:space="preserve">aristuse </w:t>
      </w:r>
      <w:r w:rsidRPr="00F820D0">
        <w:rPr>
          <w:rFonts w:ascii="Times New Roman" w:hAnsi="Times New Roman" w:cs="Times New Roman"/>
          <w:bCs/>
          <w:sz w:val="24"/>
          <w:szCs w:val="24"/>
        </w:rPr>
        <w:t>karmuse“ nõue on suun</w:t>
      </w:r>
      <w:r w:rsidR="004C4F8F" w:rsidRPr="00F820D0">
        <w:rPr>
          <w:rFonts w:ascii="Times New Roman" w:hAnsi="Times New Roman" w:cs="Times New Roman"/>
          <w:bCs/>
          <w:sz w:val="24"/>
          <w:szCs w:val="24"/>
        </w:rPr>
        <w:t>a</w:t>
      </w:r>
      <w:r w:rsidR="00533F1F" w:rsidRPr="00F820D0">
        <w:rPr>
          <w:rFonts w:ascii="Times New Roman" w:hAnsi="Times New Roman" w:cs="Times New Roman"/>
          <w:bCs/>
          <w:sz w:val="24"/>
          <w:szCs w:val="24"/>
        </w:rPr>
        <w:t>t</w:t>
      </w:r>
      <w:r w:rsidRPr="00F820D0">
        <w:rPr>
          <w:rFonts w:ascii="Times New Roman" w:hAnsi="Times New Roman" w:cs="Times New Roman"/>
          <w:bCs/>
          <w:sz w:val="24"/>
          <w:szCs w:val="24"/>
        </w:rPr>
        <w:t>ud karistusmäärade võrdlusele ja on kaitseklausel selle vastu, et isikut ei hoitaks</w:t>
      </w:r>
      <w:r w:rsidR="00116D43" w:rsidRPr="00F820D0">
        <w:rPr>
          <w:rFonts w:ascii="Times New Roman" w:hAnsi="Times New Roman" w:cs="Times New Roman"/>
          <w:bCs/>
          <w:sz w:val="24"/>
          <w:szCs w:val="24"/>
        </w:rPr>
        <w:t xml:space="preserve"> teo eest Eestis</w:t>
      </w:r>
      <w:r w:rsidR="00DD3776" w:rsidRPr="00F820D0">
        <w:rPr>
          <w:rFonts w:ascii="Times New Roman" w:hAnsi="Times New Roman" w:cs="Times New Roman"/>
          <w:bCs/>
          <w:sz w:val="24"/>
          <w:szCs w:val="24"/>
        </w:rPr>
        <w:t xml:space="preserve"> ülemääraselt</w:t>
      </w:r>
      <w:r w:rsidR="00116D43" w:rsidRPr="00F820D0">
        <w:rPr>
          <w:rFonts w:ascii="Times New Roman" w:hAnsi="Times New Roman" w:cs="Times New Roman"/>
          <w:bCs/>
          <w:sz w:val="24"/>
          <w:szCs w:val="24"/>
        </w:rPr>
        <w:t xml:space="preserve"> kauem vangis, kui Eesti seadused seda võimaldaks. </w:t>
      </w:r>
      <w:r w:rsidR="00533F1F" w:rsidRPr="00F820D0">
        <w:rPr>
          <w:rFonts w:ascii="Times New Roman" w:hAnsi="Times New Roman" w:cs="Times New Roman"/>
          <w:bCs/>
          <w:sz w:val="24"/>
          <w:szCs w:val="24"/>
        </w:rPr>
        <w:t>See, mida kohus igal konkreetsel juhul peab võrdluses riigisisese õigusega ülemääraseks, on kohtu diskretsioon</w:t>
      </w:r>
      <w:r w:rsidR="00B213A6" w:rsidRPr="00F820D0">
        <w:rPr>
          <w:rFonts w:ascii="Times New Roman" w:hAnsi="Times New Roman" w:cs="Times New Roman"/>
          <w:bCs/>
          <w:sz w:val="24"/>
          <w:szCs w:val="24"/>
        </w:rPr>
        <w:t>i</w:t>
      </w:r>
      <w:r w:rsidR="00533F1F" w:rsidRPr="00F820D0">
        <w:rPr>
          <w:rFonts w:ascii="Times New Roman" w:hAnsi="Times New Roman" w:cs="Times New Roman"/>
          <w:bCs/>
          <w:sz w:val="24"/>
          <w:szCs w:val="24"/>
        </w:rPr>
        <w:t xml:space="preserve">otsus. </w:t>
      </w:r>
      <w:r w:rsidR="00E96B3B" w:rsidRPr="00F820D0">
        <w:rPr>
          <w:rFonts w:ascii="Times New Roman" w:hAnsi="Times New Roman" w:cs="Times New Roman"/>
          <w:bCs/>
          <w:sz w:val="24"/>
          <w:szCs w:val="24"/>
        </w:rPr>
        <w:t xml:space="preserve">Kindlasti peaks siia alla paigutuma juhtumid, mil </w:t>
      </w:r>
      <w:r w:rsidR="00855D44">
        <w:rPr>
          <w:rFonts w:ascii="Times New Roman" w:hAnsi="Times New Roman" w:cs="Times New Roman"/>
          <w:bCs/>
          <w:sz w:val="24"/>
          <w:szCs w:val="24"/>
        </w:rPr>
        <w:t>saatjariigis</w:t>
      </w:r>
      <w:r w:rsidR="00E96B3B" w:rsidRPr="00F820D0">
        <w:rPr>
          <w:rFonts w:ascii="Times New Roman" w:hAnsi="Times New Roman" w:cs="Times New Roman"/>
          <w:bCs/>
          <w:sz w:val="24"/>
          <w:szCs w:val="24"/>
        </w:rPr>
        <w:t xml:space="preserve"> vangistusega karistatud tegu on Eestis karistatav üksnes väärteona. </w:t>
      </w:r>
      <w:r w:rsidR="00176D05" w:rsidRPr="00F820D0">
        <w:rPr>
          <w:rFonts w:ascii="Times New Roman" w:hAnsi="Times New Roman" w:cs="Times New Roman"/>
          <w:bCs/>
          <w:sz w:val="24"/>
          <w:szCs w:val="24"/>
        </w:rPr>
        <w:t xml:space="preserve">Arvestades, et </w:t>
      </w:r>
      <w:r w:rsidR="00FC1C15" w:rsidRPr="00F820D0">
        <w:rPr>
          <w:rFonts w:ascii="Times New Roman" w:hAnsi="Times New Roman" w:cs="Times New Roman"/>
          <w:bCs/>
          <w:sz w:val="24"/>
          <w:szCs w:val="24"/>
        </w:rPr>
        <w:t>kohus ei tohi</w:t>
      </w:r>
      <w:r w:rsidR="0012050F" w:rsidRPr="00F820D0">
        <w:rPr>
          <w:rFonts w:ascii="Times New Roman" w:hAnsi="Times New Roman" w:cs="Times New Roman"/>
          <w:bCs/>
          <w:sz w:val="24"/>
          <w:szCs w:val="24"/>
        </w:rPr>
        <w:t xml:space="preserve"> mõistetud vangistust lühendada, on karistuse ülemäärasuse tuvastamise ain</w:t>
      </w:r>
      <w:r w:rsidR="00B213A6" w:rsidRPr="00F820D0">
        <w:rPr>
          <w:rFonts w:ascii="Times New Roman" w:hAnsi="Times New Roman" w:cs="Times New Roman"/>
          <w:bCs/>
          <w:sz w:val="24"/>
          <w:szCs w:val="24"/>
        </w:rPr>
        <w:t>us</w:t>
      </w:r>
      <w:r w:rsidR="0012050F" w:rsidRPr="00F820D0">
        <w:rPr>
          <w:rFonts w:ascii="Times New Roman" w:hAnsi="Times New Roman" w:cs="Times New Roman"/>
          <w:bCs/>
          <w:sz w:val="24"/>
          <w:szCs w:val="24"/>
        </w:rPr>
        <w:t xml:space="preserve"> võimalik </w:t>
      </w:r>
      <w:proofErr w:type="spellStart"/>
      <w:r w:rsidR="0012050F" w:rsidRPr="00F820D0">
        <w:rPr>
          <w:rFonts w:ascii="Times New Roman" w:hAnsi="Times New Roman" w:cs="Times New Roman"/>
          <w:bCs/>
          <w:sz w:val="24"/>
          <w:szCs w:val="24"/>
        </w:rPr>
        <w:t>järelm</w:t>
      </w:r>
      <w:proofErr w:type="spellEnd"/>
      <w:r w:rsidR="0012050F" w:rsidRPr="00F820D0">
        <w:rPr>
          <w:rFonts w:ascii="Times New Roman" w:hAnsi="Times New Roman" w:cs="Times New Roman"/>
          <w:bCs/>
          <w:sz w:val="24"/>
          <w:szCs w:val="24"/>
        </w:rPr>
        <w:t xml:space="preserve"> taotluse rahuldamata jätmine.</w:t>
      </w:r>
    </w:p>
    <w:p w14:paraId="41F24394" w14:textId="326F6189" w:rsidR="00B37335" w:rsidRPr="00F820D0" w:rsidRDefault="00116D43"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T</w:t>
      </w:r>
      <w:r w:rsidR="003C7144" w:rsidRPr="00F820D0">
        <w:rPr>
          <w:rFonts w:ascii="Times New Roman" w:hAnsi="Times New Roman" w:cs="Times New Roman"/>
          <w:bCs/>
          <w:sz w:val="24"/>
          <w:szCs w:val="24"/>
        </w:rPr>
        <w:t>äitmise aegumise</w:t>
      </w:r>
      <w:r w:rsidR="00352403" w:rsidRPr="00F820D0">
        <w:rPr>
          <w:rFonts w:ascii="Times New Roman" w:hAnsi="Times New Roman" w:cs="Times New Roman"/>
          <w:bCs/>
          <w:sz w:val="24"/>
          <w:szCs w:val="24"/>
        </w:rPr>
        <w:t xml:space="preserve"> keeld tagab kooskõla </w:t>
      </w:r>
      <w:proofErr w:type="spellStart"/>
      <w:r w:rsidR="00352403" w:rsidRPr="00F820D0">
        <w:rPr>
          <w:rFonts w:ascii="Times New Roman" w:hAnsi="Times New Roman" w:cs="Times New Roman"/>
          <w:bCs/>
          <w:sz w:val="24"/>
          <w:szCs w:val="24"/>
        </w:rPr>
        <w:t>KarS</w:t>
      </w:r>
      <w:r w:rsidR="00B213A6" w:rsidRPr="00F820D0">
        <w:rPr>
          <w:rFonts w:ascii="Times New Roman" w:hAnsi="Times New Roman" w:cs="Times New Roman"/>
          <w:bCs/>
          <w:sz w:val="24"/>
          <w:szCs w:val="24"/>
        </w:rPr>
        <w:t>-i</w:t>
      </w:r>
      <w:proofErr w:type="spellEnd"/>
      <w:r w:rsidR="00352403" w:rsidRPr="00F820D0">
        <w:rPr>
          <w:rFonts w:ascii="Times New Roman" w:hAnsi="Times New Roman" w:cs="Times New Roman"/>
          <w:bCs/>
          <w:sz w:val="24"/>
          <w:szCs w:val="24"/>
        </w:rPr>
        <w:t xml:space="preserve"> § 82</w:t>
      </w:r>
      <w:r w:rsidR="00F61ACF" w:rsidRPr="00F820D0">
        <w:rPr>
          <w:rFonts w:ascii="Times New Roman" w:hAnsi="Times New Roman" w:cs="Times New Roman"/>
          <w:bCs/>
          <w:sz w:val="24"/>
          <w:szCs w:val="24"/>
        </w:rPr>
        <w:t xml:space="preserve"> lõikes 1</w:t>
      </w:r>
      <w:r w:rsidR="00352403" w:rsidRPr="00F820D0">
        <w:rPr>
          <w:rFonts w:ascii="Times New Roman" w:hAnsi="Times New Roman" w:cs="Times New Roman"/>
          <w:bCs/>
          <w:sz w:val="24"/>
          <w:szCs w:val="24"/>
        </w:rPr>
        <w:t xml:space="preserve"> sätestatud keeluga.</w:t>
      </w:r>
      <w:r w:rsidR="00DF1D3A" w:rsidRPr="00F820D0">
        <w:rPr>
          <w:rFonts w:ascii="Times New Roman" w:hAnsi="Times New Roman" w:cs="Times New Roman"/>
          <w:bCs/>
          <w:sz w:val="24"/>
          <w:szCs w:val="24"/>
        </w:rPr>
        <w:t xml:space="preserve"> Protsessi hõlbustamiseks valiti aegumistähtajaks kolm aastat, kuna sellisel juhul puudub vajadus hakata tuvastama, kas tegu oleks Eestis kvalifitseeritav esimese või teise astme kuriteona (ja Eestisse saadetakse</w:t>
      </w:r>
      <w:r w:rsidR="00356744" w:rsidRPr="00F820D0">
        <w:rPr>
          <w:rFonts w:ascii="Times New Roman" w:hAnsi="Times New Roman" w:cs="Times New Roman"/>
          <w:bCs/>
          <w:sz w:val="24"/>
          <w:szCs w:val="24"/>
        </w:rPr>
        <w:t xml:space="preserve"> justnimelt kuriteo eest karistatud inimesed).</w:t>
      </w:r>
      <w:r w:rsidR="003C7144" w:rsidRPr="00F820D0">
        <w:rPr>
          <w:rFonts w:ascii="Times New Roman" w:hAnsi="Times New Roman" w:cs="Times New Roman"/>
          <w:bCs/>
          <w:sz w:val="24"/>
          <w:szCs w:val="24"/>
        </w:rPr>
        <w:t xml:space="preserve"> </w:t>
      </w:r>
      <w:r w:rsidR="00352403" w:rsidRPr="00F820D0">
        <w:rPr>
          <w:rFonts w:ascii="Times New Roman" w:hAnsi="Times New Roman" w:cs="Times New Roman"/>
          <w:bCs/>
          <w:sz w:val="24"/>
          <w:szCs w:val="24"/>
        </w:rPr>
        <w:t xml:space="preserve">Eelnimetatud </w:t>
      </w:r>
      <w:r w:rsidR="003C7144" w:rsidRPr="00F820D0">
        <w:rPr>
          <w:rFonts w:ascii="Times New Roman" w:hAnsi="Times New Roman" w:cs="Times New Roman"/>
          <w:bCs/>
          <w:sz w:val="24"/>
          <w:szCs w:val="24"/>
        </w:rPr>
        <w:t>piirangud täiendavad seadusliku aluse nõuet ning kindlustavad, et isikult pole võetud vabadust sobimatul põhjusel, menetluskorda rikkudes või ebaproportsionaalselt pikaks ajaks.</w:t>
      </w:r>
      <w:bookmarkStart w:id="2" w:name="_Hlk187254549"/>
      <w:r w:rsidR="00B37335" w:rsidRPr="00F820D0">
        <w:rPr>
          <w:rFonts w:ascii="Times New Roman" w:hAnsi="Times New Roman" w:cs="Times New Roman"/>
          <w:bCs/>
          <w:sz w:val="24"/>
          <w:szCs w:val="24"/>
        </w:rPr>
        <w:t xml:space="preserve"> </w:t>
      </w:r>
    </w:p>
    <w:p w14:paraId="104FED4D" w14:textId="64EBBFBA" w:rsidR="003C7144" w:rsidRPr="00F820D0" w:rsidRDefault="00B37335"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Kõnesolevas lõikes reguleeritud otsustus tugineb olulisel määral </w:t>
      </w:r>
      <w:r w:rsidR="0070775F" w:rsidRPr="00F820D0">
        <w:rPr>
          <w:rFonts w:ascii="Times New Roman" w:hAnsi="Times New Roman" w:cs="Times New Roman"/>
          <w:bCs/>
          <w:sz w:val="24"/>
          <w:szCs w:val="24"/>
        </w:rPr>
        <w:t xml:space="preserve">liikmesriikide justiitsasutuste vahelisele koostööle ja usaldusele, kuid arvestades EL-i õigusruumi </w:t>
      </w:r>
      <w:proofErr w:type="spellStart"/>
      <w:r w:rsidR="0070775F" w:rsidRPr="00F820D0">
        <w:rPr>
          <w:rFonts w:ascii="Times New Roman" w:hAnsi="Times New Roman" w:cs="Times New Roman"/>
          <w:bCs/>
          <w:sz w:val="24"/>
          <w:szCs w:val="24"/>
        </w:rPr>
        <w:t>harmoniseerituse</w:t>
      </w:r>
      <w:proofErr w:type="spellEnd"/>
      <w:r w:rsidR="0070775F" w:rsidRPr="00F820D0">
        <w:rPr>
          <w:rFonts w:ascii="Times New Roman" w:hAnsi="Times New Roman" w:cs="Times New Roman"/>
          <w:bCs/>
          <w:sz w:val="24"/>
          <w:szCs w:val="24"/>
        </w:rPr>
        <w:t xml:space="preserve"> kõrget astet ning rahvusvahelise koostöö igapäevasust, ei saa seda pidada õiguslikult taunitavaks. Tähelepanuta ei saa jätta ka asjaolu, et mitmes aspektis (eriti nt kinnipeetava vanuse tuvastamisel) peaks Eesti igal juhul tuginema (täielikult) partnerriigilt saadud andmetele. Teisisõnu tähendab see seda, et riikidevaheline usaldus on rahvusvahelises koostöös niikuinii möödapääsmatult vajalik.</w:t>
      </w:r>
      <w:r w:rsidR="00D64DD6" w:rsidRPr="00F820D0">
        <w:rPr>
          <w:rFonts w:ascii="Times New Roman" w:hAnsi="Times New Roman" w:cs="Times New Roman"/>
          <w:bCs/>
          <w:sz w:val="24"/>
          <w:szCs w:val="24"/>
        </w:rPr>
        <w:t xml:space="preserve"> </w:t>
      </w:r>
      <w:r w:rsidR="00943F60" w:rsidRPr="00F820D0">
        <w:rPr>
          <w:rFonts w:ascii="Times New Roman" w:hAnsi="Times New Roman" w:cs="Times New Roman"/>
          <w:bCs/>
          <w:sz w:val="24"/>
          <w:szCs w:val="24"/>
        </w:rPr>
        <w:t xml:space="preserve">Seadusandja </w:t>
      </w:r>
      <w:r w:rsidR="00E13DC4" w:rsidRPr="00F820D0">
        <w:rPr>
          <w:rFonts w:ascii="Times New Roman" w:hAnsi="Times New Roman" w:cs="Times New Roman"/>
          <w:bCs/>
          <w:sz w:val="24"/>
          <w:szCs w:val="24"/>
        </w:rPr>
        <w:t>peab neid aspekte ka</w:t>
      </w:r>
      <w:r w:rsidR="00943F60" w:rsidRPr="00F820D0">
        <w:rPr>
          <w:rFonts w:ascii="Times New Roman" w:hAnsi="Times New Roman" w:cs="Times New Roman"/>
          <w:bCs/>
          <w:sz w:val="24"/>
          <w:szCs w:val="24"/>
        </w:rPr>
        <w:t xml:space="preserve"> </w:t>
      </w:r>
      <w:proofErr w:type="spellStart"/>
      <w:r w:rsidR="00943F60" w:rsidRPr="00F820D0">
        <w:rPr>
          <w:rFonts w:ascii="Times New Roman" w:hAnsi="Times New Roman" w:cs="Times New Roman"/>
          <w:bCs/>
          <w:sz w:val="24"/>
          <w:szCs w:val="24"/>
        </w:rPr>
        <w:t>välislepingut</w:t>
      </w:r>
      <w:proofErr w:type="spellEnd"/>
      <w:r w:rsidR="00943F60" w:rsidRPr="00F820D0">
        <w:rPr>
          <w:rFonts w:ascii="Times New Roman" w:hAnsi="Times New Roman" w:cs="Times New Roman"/>
          <w:bCs/>
          <w:sz w:val="24"/>
          <w:szCs w:val="24"/>
        </w:rPr>
        <w:t xml:space="preserve"> sõlmides arves</w:t>
      </w:r>
      <w:r w:rsidR="00C44060" w:rsidRPr="00F820D0">
        <w:rPr>
          <w:rFonts w:ascii="Times New Roman" w:hAnsi="Times New Roman" w:cs="Times New Roman"/>
          <w:bCs/>
          <w:sz w:val="24"/>
          <w:szCs w:val="24"/>
        </w:rPr>
        <w:t>se võt</w:t>
      </w:r>
      <w:r w:rsidR="00E13DC4" w:rsidRPr="00F820D0">
        <w:rPr>
          <w:rFonts w:ascii="Times New Roman" w:hAnsi="Times New Roman" w:cs="Times New Roman"/>
          <w:bCs/>
          <w:sz w:val="24"/>
          <w:szCs w:val="24"/>
        </w:rPr>
        <w:t>ma. Näiteks on</w:t>
      </w:r>
      <w:r w:rsidR="00C44060" w:rsidRPr="00F820D0">
        <w:rPr>
          <w:rFonts w:ascii="Times New Roman" w:hAnsi="Times New Roman" w:cs="Times New Roman"/>
          <w:bCs/>
          <w:sz w:val="24"/>
          <w:szCs w:val="24"/>
        </w:rPr>
        <w:t xml:space="preserve"> Rootsi Kuningrii</w:t>
      </w:r>
      <w:r w:rsidR="00E13DC4" w:rsidRPr="00F820D0">
        <w:rPr>
          <w:rFonts w:ascii="Times New Roman" w:hAnsi="Times New Roman" w:cs="Times New Roman"/>
          <w:bCs/>
          <w:sz w:val="24"/>
          <w:szCs w:val="24"/>
        </w:rPr>
        <w:t>giga sõlmitava lepingu puhul arvestatud, et Rootsi on</w:t>
      </w:r>
      <w:r w:rsidR="00C44060" w:rsidRPr="00F820D0">
        <w:rPr>
          <w:rFonts w:ascii="Times New Roman" w:hAnsi="Times New Roman" w:cs="Times New Roman"/>
          <w:bCs/>
          <w:sz w:val="24"/>
          <w:szCs w:val="24"/>
        </w:rPr>
        <w:t xml:space="preserve"> (lisaks EL</w:t>
      </w:r>
      <w:r w:rsidR="00B213A6" w:rsidRPr="00F820D0">
        <w:rPr>
          <w:rFonts w:ascii="Times New Roman" w:hAnsi="Times New Roman" w:cs="Times New Roman"/>
          <w:bCs/>
          <w:sz w:val="24"/>
          <w:szCs w:val="24"/>
        </w:rPr>
        <w:t>-i</w:t>
      </w:r>
      <w:r w:rsidR="00C44060" w:rsidRPr="00F820D0">
        <w:rPr>
          <w:rFonts w:ascii="Times New Roman" w:hAnsi="Times New Roman" w:cs="Times New Roman"/>
          <w:bCs/>
          <w:sz w:val="24"/>
          <w:szCs w:val="24"/>
        </w:rPr>
        <w:t xml:space="preserve"> ja </w:t>
      </w:r>
      <w:proofErr w:type="spellStart"/>
      <w:r w:rsidR="00C44060" w:rsidRPr="00F820D0">
        <w:rPr>
          <w:rFonts w:ascii="Times New Roman" w:hAnsi="Times New Roman" w:cs="Times New Roman"/>
          <w:bCs/>
          <w:sz w:val="24"/>
          <w:szCs w:val="24"/>
        </w:rPr>
        <w:t>EN</w:t>
      </w:r>
      <w:r w:rsidR="00B213A6" w:rsidRPr="00F820D0">
        <w:rPr>
          <w:rFonts w:ascii="Times New Roman" w:hAnsi="Times New Roman" w:cs="Times New Roman"/>
          <w:bCs/>
          <w:sz w:val="24"/>
          <w:szCs w:val="24"/>
        </w:rPr>
        <w:t>-i</w:t>
      </w:r>
      <w:proofErr w:type="spellEnd"/>
      <w:r w:rsidR="00C44060" w:rsidRPr="00F820D0">
        <w:rPr>
          <w:rFonts w:ascii="Times New Roman" w:hAnsi="Times New Roman" w:cs="Times New Roman"/>
          <w:bCs/>
          <w:sz w:val="24"/>
          <w:szCs w:val="24"/>
        </w:rPr>
        <w:t xml:space="preserve"> liikmesusele) eeskujulik õigusriik</w:t>
      </w:r>
      <w:r w:rsidR="00E13DC4" w:rsidRPr="00F820D0">
        <w:rPr>
          <w:rFonts w:ascii="Times New Roman" w:hAnsi="Times New Roman" w:cs="Times New Roman"/>
          <w:bCs/>
          <w:sz w:val="24"/>
          <w:szCs w:val="24"/>
        </w:rPr>
        <w:t>, mistõttu</w:t>
      </w:r>
      <w:r w:rsidR="007136E1" w:rsidRPr="00F820D0">
        <w:rPr>
          <w:rFonts w:ascii="Times New Roman" w:hAnsi="Times New Roman" w:cs="Times New Roman"/>
          <w:bCs/>
          <w:sz w:val="24"/>
          <w:szCs w:val="24"/>
        </w:rPr>
        <w:t xml:space="preserve"> ei pea Eesti kohtud Rootsi kohtute tööd </w:t>
      </w:r>
      <w:r w:rsidR="002060C2" w:rsidRPr="00F820D0">
        <w:rPr>
          <w:rFonts w:ascii="Times New Roman" w:hAnsi="Times New Roman" w:cs="Times New Roman"/>
          <w:bCs/>
          <w:sz w:val="24"/>
          <w:szCs w:val="24"/>
        </w:rPr>
        <w:t>„üle tegema“ ning piisab üksnes lihtsusta</w:t>
      </w:r>
      <w:r w:rsidR="00B213A6" w:rsidRPr="00F820D0">
        <w:rPr>
          <w:rFonts w:ascii="Times New Roman" w:hAnsi="Times New Roman" w:cs="Times New Roman"/>
          <w:bCs/>
          <w:sz w:val="24"/>
          <w:szCs w:val="24"/>
        </w:rPr>
        <w:t>t</w:t>
      </w:r>
      <w:r w:rsidR="002060C2" w:rsidRPr="00F820D0">
        <w:rPr>
          <w:rFonts w:ascii="Times New Roman" w:hAnsi="Times New Roman" w:cs="Times New Roman"/>
          <w:bCs/>
          <w:sz w:val="24"/>
          <w:szCs w:val="24"/>
        </w:rPr>
        <w:t xml:space="preserve">ud kontrollist. </w:t>
      </w:r>
      <w:r w:rsidR="00A33BA1" w:rsidRPr="00F820D0">
        <w:rPr>
          <w:rFonts w:ascii="Times New Roman" w:hAnsi="Times New Roman" w:cs="Times New Roman"/>
          <w:bCs/>
          <w:sz w:val="24"/>
          <w:szCs w:val="24"/>
        </w:rPr>
        <w:t>See tähendab täpsemalt seda, et k</w:t>
      </w:r>
      <w:r w:rsidR="00307BD2" w:rsidRPr="00F820D0">
        <w:rPr>
          <w:rFonts w:ascii="Times New Roman" w:hAnsi="Times New Roman" w:cs="Times New Roman"/>
          <w:bCs/>
          <w:sz w:val="24"/>
          <w:szCs w:val="24"/>
        </w:rPr>
        <w:t>aristuse täideviimise lubatavuse üle otsustamisel ei ole kohtul vaja tutvuda süüdimõistva kohtuotsus</w:t>
      </w:r>
      <w:r w:rsidR="00B213A6" w:rsidRPr="00F820D0">
        <w:rPr>
          <w:rFonts w:ascii="Times New Roman" w:hAnsi="Times New Roman" w:cs="Times New Roman"/>
          <w:bCs/>
          <w:sz w:val="24"/>
          <w:szCs w:val="24"/>
        </w:rPr>
        <w:t>ega</w:t>
      </w:r>
      <w:r w:rsidR="00307BD2" w:rsidRPr="00F820D0">
        <w:rPr>
          <w:rFonts w:ascii="Times New Roman" w:hAnsi="Times New Roman" w:cs="Times New Roman"/>
          <w:bCs/>
          <w:sz w:val="24"/>
          <w:szCs w:val="24"/>
        </w:rPr>
        <w:t>, vaid piisab ankeedis esitatud andmet</w:t>
      </w:r>
      <w:r w:rsidR="009D66D3" w:rsidRPr="00F820D0">
        <w:rPr>
          <w:rFonts w:ascii="Times New Roman" w:hAnsi="Times New Roman" w:cs="Times New Roman"/>
          <w:bCs/>
          <w:sz w:val="24"/>
          <w:szCs w:val="24"/>
        </w:rPr>
        <w:t>ega tutvumisest</w:t>
      </w:r>
      <w:r w:rsidR="00307BD2" w:rsidRPr="00F820D0">
        <w:rPr>
          <w:rFonts w:ascii="Times New Roman" w:hAnsi="Times New Roman" w:cs="Times New Roman"/>
          <w:bCs/>
          <w:sz w:val="24"/>
          <w:szCs w:val="24"/>
        </w:rPr>
        <w:t>.</w:t>
      </w:r>
    </w:p>
    <w:bookmarkEnd w:id="2"/>
    <w:p w14:paraId="028BC6FF" w14:textId="360C83ED" w:rsidR="00B213A6" w:rsidRPr="00F820D0" w:rsidRDefault="001D5A70" w:rsidP="00F239BF">
      <w:pPr>
        <w:jc w:val="both"/>
        <w:rPr>
          <w:rFonts w:ascii="Times New Roman" w:hAnsi="Times New Roman" w:cs="Times New Roman"/>
          <w:sz w:val="24"/>
          <w:szCs w:val="24"/>
        </w:rPr>
      </w:pPr>
      <w:r w:rsidRPr="00F820D0">
        <w:rPr>
          <w:rFonts w:ascii="Times New Roman" w:hAnsi="Times New Roman" w:cs="Times New Roman"/>
          <w:bCs/>
          <w:sz w:val="24"/>
          <w:szCs w:val="24"/>
        </w:rPr>
        <w:lastRenderedPageBreak/>
        <w:t xml:space="preserve">Neljanda lõike kohaselt </w:t>
      </w:r>
      <w:r w:rsidR="00F239BF" w:rsidRPr="00F820D0">
        <w:rPr>
          <w:rFonts w:ascii="Times New Roman" w:hAnsi="Times New Roman" w:cs="Times New Roman"/>
          <w:sz w:val="24"/>
          <w:szCs w:val="24"/>
        </w:rPr>
        <w:t xml:space="preserve">lahendab kohus taotluse istungit pidamata </w:t>
      </w:r>
      <w:r w:rsidR="00B213A6" w:rsidRPr="00F820D0">
        <w:rPr>
          <w:rFonts w:ascii="Times New Roman" w:hAnsi="Times New Roman" w:cs="Times New Roman"/>
          <w:sz w:val="24"/>
          <w:szCs w:val="24"/>
        </w:rPr>
        <w:t>viie</w:t>
      </w:r>
      <w:r w:rsidR="00F239BF" w:rsidRPr="00F820D0">
        <w:rPr>
          <w:rFonts w:ascii="Times New Roman" w:hAnsi="Times New Roman" w:cs="Times New Roman"/>
          <w:sz w:val="24"/>
          <w:szCs w:val="24"/>
        </w:rPr>
        <w:t xml:space="preserve"> päeva jooksul määrusega ja edastab selle viivitamatult Justiits- ja Digiministeeriumile ning vangistust täideviivale vanglale. Kui kümne päeva jooksul esitatakse kohtule lahendamiseks enam kui 20 taotlust, lahendab kohus taotlused </w:t>
      </w:r>
      <w:r w:rsidR="00D96AA0">
        <w:rPr>
          <w:rFonts w:ascii="Times New Roman" w:hAnsi="Times New Roman" w:cs="Times New Roman"/>
          <w:sz w:val="24"/>
          <w:szCs w:val="24"/>
        </w:rPr>
        <w:t>kümne</w:t>
      </w:r>
      <w:r w:rsidR="00F239BF" w:rsidRPr="00F820D0">
        <w:rPr>
          <w:rFonts w:ascii="Times New Roman" w:hAnsi="Times New Roman" w:cs="Times New Roman"/>
          <w:sz w:val="24"/>
          <w:szCs w:val="24"/>
        </w:rPr>
        <w:t xml:space="preserve"> päeva jooksul. Määrus võib olla koostatud pealdisena taotlusel.</w:t>
      </w:r>
      <w:r w:rsidR="00635EAC" w:rsidRPr="00F820D0">
        <w:rPr>
          <w:rFonts w:ascii="Times New Roman" w:hAnsi="Times New Roman" w:cs="Times New Roman"/>
          <w:sz w:val="24"/>
          <w:szCs w:val="24"/>
        </w:rPr>
        <w:t xml:space="preserve"> </w:t>
      </w:r>
      <w:r w:rsidR="00236444" w:rsidRPr="00F820D0">
        <w:rPr>
          <w:rFonts w:ascii="Times New Roman" w:hAnsi="Times New Roman" w:cs="Times New Roman"/>
          <w:sz w:val="24"/>
          <w:szCs w:val="24"/>
        </w:rPr>
        <w:t xml:space="preserve">Lõikes sätestatud tähtaja nõuded lähtuvad </w:t>
      </w:r>
      <w:r w:rsidR="006F25DF" w:rsidRPr="00F820D0">
        <w:rPr>
          <w:rFonts w:ascii="Times New Roman" w:hAnsi="Times New Roman" w:cs="Times New Roman"/>
          <w:sz w:val="24"/>
          <w:szCs w:val="24"/>
        </w:rPr>
        <w:t xml:space="preserve">(Rootsi lepingu näitel) </w:t>
      </w:r>
      <w:proofErr w:type="spellStart"/>
      <w:r w:rsidR="00236444" w:rsidRPr="00F820D0">
        <w:rPr>
          <w:rFonts w:ascii="Times New Roman" w:hAnsi="Times New Roman" w:cs="Times New Roman"/>
          <w:sz w:val="24"/>
          <w:szCs w:val="24"/>
        </w:rPr>
        <w:t>välislepingu</w:t>
      </w:r>
      <w:proofErr w:type="spellEnd"/>
      <w:r w:rsidR="00236444" w:rsidRPr="00F820D0">
        <w:rPr>
          <w:rFonts w:ascii="Times New Roman" w:hAnsi="Times New Roman" w:cs="Times New Roman"/>
          <w:sz w:val="24"/>
          <w:szCs w:val="24"/>
        </w:rPr>
        <w:t xml:space="preserve"> artikli </w:t>
      </w:r>
      <w:r w:rsidR="002C625A" w:rsidRPr="00F820D0">
        <w:rPr>
          <w:rFonts w:ascii="Times New Roman" w:hAnsi="Times New Roman" w:cs="Times New Roman"/>
          <w:sz w:val="24"/>
          <w:szCs w:val="24"/>
        </w:rPr>
        <w:t>19</w:t>
      </w:r>
      <w:r w:rsidR="00A946EA" w:rsidRPr="00F820D0">
        <w:rPr>
          <w:rFonts w:ascii="Times New Roman" w:hAnsi="Times New Roman" w:cs="Times New Roman"/>
          <w:sz w:val="24"/>
          <w:szCs w:val="24"/>
        </w:rPr>
        <w:t xml:space="preserve"> lõikes 4</w:t>
      </w:r>
      <w:r w:rsidR="002C625A" w:rsidRPr="00F820D0">
        <w:rPr>
          <w:rFonts w:ascii="Times New Roman" w:hAnsi="Times New Roman" w:cs="Times New Roman"/>
          <w:sz w:val="24"/>
          <w:szCs w:val="24"/>
        </w:rPr>
        <w:t xml:space="preserve"> sät</w:t>
      </w:r>
      <w:r w:rsidR="00416700" w:rsidRPr="00F820D0">
        <w:rPr>
          <w:rFonts w:ascii="Times New Roman" w:hAnsi="Times New Roman" w:cs="Times New Roman"/>
          <w:sz w:val="24"/>
          <w:szCs w:val="24"/>
        </w:rPr>
        <w:t>estatud raamistikust</w:t>
      </w:r>
      <w:r w:rsidR="000E19B3" w:rsidRPr="00F820D0">
        <w:rPr>
          <w:rFonts w:ascii="Times New Roman" w:hAnsi="Times New Roman" w:cs="Times New Roman"/>
          <w:sz w:val="24"/>
          <w:szCs w:val="24"/>
        </w:rPr>
        <w:t xml:space="preserve"> ja arvestavad </w:t>
      </w:r>
      <w:r w:rsidR="00AB67A8" w:rsidRPr="00F820D0">
        <w:rPr>
          <w:rFonts w:ascii="Times New Roman" w:hAnsi="Times New Roman" w:cs="Times New Roman"/>
          <w:sz w:val="24"/>
          <w:szCs w:val="24"/>
        </w:rPr>
        <w:t>ka sellega, et taotlus edastatakse ja tagastatakse ministeeriumi</w:t>
      </w:r>
      <w:r w:rsidR="00B213A6" w:rsidRPr="00F820D0">
        <w:rPr>
          <w:rFonts w:ascii="Times New Roman" w:hAnsi="Times New Roman" w:cs="Times New Roman"/>
          <w:sz w:val="24"/>
          <w:szCs w:val="24"/>
        </w:rPr>
        <w:t xml:space="preserve"> kaudu</w:t>
      </w:r>
      <w:r w:rsidR="00AB67A8" w:rsidRPr="00F820D0">
        <w:rPr>
          <w:rFonts w:ascii="Times New Roman" w:hAnsi="Times New Roman" w:cs="Times New Roman"/>
          <w:sz w:val="24"/>
          <w:szCs w:val="24"/>
        </w:rPr>
        <w:t xml:space="preserve">. </w:t>
      </w:r>
    </w:p>
    <w:p w14:paraId="49970A2F" w14:textId="704D07A6" w:rsidR="00F239BF" w:rsidRPr="00F820D0" w:rsidRDefault="00722829" w:rsidP="00F239BF">
      <w:pPr>
        <w:jc w:val="both"/>
        <w:rPr>
          <w:rFonts w:ascii="Times New Roman" w:hAnsi="Times New Roman" w:cs="Times New Roman"/>
          <w:sz w:val="24"/>
          <w:szCs w:val="24"/>
        </w:rPr>
      </w:pPr>
      <w:r w:rsidRPr="00F820D0">
        <w:rPr>
          <w:rFonts w:ascii="Times New Roman" w:hAnsi="Times New Roman" w:cs="Times New Roman"/>
          <w:sz w:val="24"/>
          <w:szCs w:val="24"/>
        </w:rPr>
        <w:t>Kaitseklauslina</w:t>
      </w:r>
      <w:r w:rsidR="009C6810" w:rsidRPr="00F820D0">
        <w:rPr>
          <w:rFonts w:ascii="Times New Roman" w:hAnsi="Times New Roman" w:cs="Times New Roman"/>
          <w:sz w:val="24"/>
          <w:szCs w:val="24"/>
        </w:rPr>
        <w:t xml:space="preserve"> </w:t>
      </w:r>
      <w:r w:rsidR="005671CE" w:rsidRPr="00F820D0">
        <w:rPr>
          <w:rFonts w:ascii="Times New Roman" w:hAnsi="Times New Roman" w:cs="Times New Roman"/>
          <w:sz w:val="24"/>
          <w:szCs w:val="24"/>
        </w:rPr>
        <w:t xml:space="preserve">kohtute ülekoormamise vastu </w:t>
      </w:r>
      <w:r w:rsidR="009C6810" w:rsidRPr="00F820D0">
        <w:rPr>
          <w:rFonts w:ascii="Times New Roman" w:hAnsi="Times New Roman" w:cs="Times New Roman"/>
          <w:sz w:val="24"/>
          <w:szCs w:val="24"/>
        </w:rPr>
        <w:t>on lepingus ette nähtud</w:t>
      </w:r>
      <w:r w:rsidR="005671CE" w:rsidRPr="00F820D0">
        <w:rPr>
          <w:rFonts w:ascii="Times New Roman" w:hAnsi="Times New Roman" w:cs="Times New Roman"/>
          <w:sz w:val="24"/>
          <w:szCs w:val="24"/>
        </w:rPr>
        <w:t xml:space="preserve"> tähtaja pikenemise klausel juhuks, mil </w:t>
      </w:r>
      <w:r w:rsidR="00E13DC4" w:rsidRPr="00F820D0">
        <w:rPr>
          <w:rFonts w:ascii="Times New Roman" w:hAnsi="Times New Roman" w:cs="Times New Roman"/>
          <w:sz w:val="24"/>
          <w:szCs w:val="24"/>
        </w:rPr>
        <w:t>saatjariik</w:t>
      </w:r>
      <w:r w:rsidR="005671CE" w:rsidRPr="00F820D0">
        <w:rPr>
          <w:rFonts w:ascii="Times New Roman" w:hAnsi="Times New Roman" w:cs="Times New Roman"/>
          <w:sz w:val="24"/>
          <w:szCs w:val="24"/>
        </w:rPr>
        <w:t xml:space="preserve"> </w:t>
      </w:r>
      <w:r w:rsidR="00AE07A3" w:rsidRPr="00F820D0">
        <w:rPr>
          <w:rFonts w:ascii="Times New Roman" w:hAnsi="Times New Roman" w:cs="Times New Roman"/>
          <w:sz w:val="24"/>
          <w:szCs w:val="24"/>
        </w:rPr>
        <w:t>saadab Eestile lühikese ajavahemiku järel lahendamiseks üle 20 taotluse</w:t>
      </w:r>
      <w:r w:rsidR="00E13DC4" w:rsidRPr="00F820D0">
        <w:rPr>
          <w:rFonts w:ascii="Times New Roman" w:hAnsi="Times New Roman" w:cs="Times New Roman"/>
          <w:sz w:val="24"/>
          <w:szCs w:val="24"/>
        </w:rPr>
        <w:t xml:space="preserve">. </w:t>
      </w:r>
      <w:proofErr w:type="spellStart"/>
      <w:r w:rsidR="00E13DC4" w:rsidRPr="00F820D0">
        <w:rPr>
          <w:rFonts w:ascii="Times New Roman" w:hAnsi="Times New Roman" w:cs="Times New Roman"/>
          <w:sz w:val="24"/>
          <w:szCs w:val="24"/>
        </w:rPr>
        <w:t>Välislepingutes</w:t>
      </w:r>
      <w:proofErr w:type="spellEnd"/>
      <w:r w:rsidR="00A946EA" w:rsidRPr="00F820D0">
        <w:rPr>
          <w:rFonts w:ascii="Times New Roman" w:hAnsi="Times New Roman" w:cs="Times New Roman"/>
          <w:sz w:val="24"/>
          <w:szCs w:val="24"/>
        </w:rPr>
        <w:t xml:space="preserve"> </w:t>
      </w:r>
      <w:r w:rsidR="00E13DC4" w:rsidRPr="00F820D0">
        <w:rPr>
          <w:rFonts w:ascii="Times New Roman" w:hAnsi="Times New Roman" w:cs="Times New Roman"/>
          <w:sz w:val="24"/>
          <w:szCs w:val="24"/>
        </w:rPr>
        <w:t>on võimalik kokku leppida täiendavates piirangutes. Näiteks</w:t>
      </w:r>
      <w:r w:rsidR="0056455F" w:rsidRPr="00F820D0">
        <w:rPr>
          <w:rFonts w:ascii="Times New Roman" w:hAnsi="Times New Roman" w:cs="Times New Roman"/>
          <w:sz w:val="24"/>
          <w:szCs w:val="24"/>
        </w:rPr>
        <w:t xml:space="preserve"> ei tohi Rootsi</w:t>
      </w:r>
      <w:r w:rsidR="00A6314E" w:rsidRPr="00F820D0">
        <w:rPr>
          <w:rFonts w:ascii="Times New Roman" w:hAnsi="Times New Roman" w:cs="Times New Roman"/>
          <w:sz w:val="24"/>
          <w:szCs w:val="24"/>
        </w:rPr>
        <w:t xml:space="preserve"> vastava</w:t>
      </w:r>
      <w:r w:rsidR="0056455F" w:rsidRPr="00F820D0">
        <w:rPr>
          <w:rFonts w:ascii="Times New Roman" w:hAnsi="Times New Roman" w:cs="Times New Roman"/>
          <w:sz w:val="24"/>
          <w:szCs w:val="24"/>
        </w:rPr>
        <w:t xml:space="preserve"> </w:t>
      </w:r>
      <w:proofErr w:type="spellStart"/>
      <w:r w:rsidR="00E13DC4" w:rsidRPr="00F820D0">
        <w:rPr>
          <w:rFonts w:ascii="Times New Roman" w:hAnsi="Times New Roman" w:cs="Times New Roman"/>
          <w:sz w:val="24"/>
          <w:szCs w:val="24"/>
        </w:rPr>
        <w:t>välislepingu</w:t>
      </w:r>
      <w:proofErr w:type="spellEnd"/>
      <w:r w:rsidR="00E13DC4" w:rsidRPr="00F820D0">
        <w:rPr>
          <w:rFonts w:ascii="Times New Roman" w:hAnsi="Times New Roman" w:cs="Times New Roman"/>
          <w:sz w:val="24"/>
          <w:szCs w:val="24"/>
        </w:rPr>
        <w:t xml:space="preserve"> </w:t>
      </w:r>
      <w:r w:rsidR="00A946EA" w:rsidRPr="00F820D0">
        <w:rPr>
          <w:rFonts w:ascii="Times New Roman" w:hAnsi="Times New Roman" w:cs="Times New Roman"/>
          <w:sz w:val="24"/>
          <w:szCs w:val="24"/>
        </w:rPr>
        <w:t>artikli 19 l</w:t>
      </w:r>
      <w:r w:rsidR="00D96AA0">
        <w:rPr>
          <w:rFonts w:ascii="Times New Roman" w:hAnsi="Times New Roman" w:cs="Times New Roman"/>
          <w:sz w:val="24"/>
          <w:szCs w:val="24"/>
        </w:rPr>
        <w:t>õike</w:t>
      </w:r>
      <w:r w:rsidR="00A946EA" w:rsidRPr="00F820D0">
        <w:rPr>
          <w:rFonts w:ascii="Times New Roman" w:hAnsi="Times New Roman" w:cs="Times New Roman"/>
          <w:sz w:val="24"/>
          <w:szCs w:val="24"/>
        </w:rPr>
        <w:t xml:space="preserve"> 1 kohaselt </w:t>
      </w:r>
      <w:r w:rsidR="0056455F" w:rsidRPr="00F820D0">
        <w:rPr>
          <w:rFonts w:ascii="Times New Roman" w:hAnsi="Times New Roman" w:cs="Times New Roman"/>
          <w:sz w:val="24"/>
          <w:szCs w:val="24"/>
        </w:rPr>
        <w:t>esitada rohkem kui 30 taotlust kümne päeva jooksul.</w:t>
      </w:r>
      <w:r w:rsidR="00741007" w:rsidRPr="00F820D0">
        <w:rPr>
          <w:rFonts w:ascii="Times New Roman" w:hAnsi="Times New Roman" w:cs="Times New Roman"/>
          <w:sz w:val="24"/>
          <w:szCs w:val="24"/>
        </w:rPr>
        <w:t xml:space="preserve"> Arvestades taotluste menetlemise lühikest tähtaega on normis ette nähtud, et </w:t>
      </w:r>
      <w:r w:rsidR="0012019F" w:rsidRPr="00F820D0">
        <w:rPr>
          <w:rFonts w:ascii="Times New Roman" w:hAnsi="Times New Roman" w:cs="Times New Roman"/>
          <w:sz w:val="24"/>
          <w:szCs w:val="24"/>
        </w:rPr>
        <w:t xml:space="preserve">taotluste lahendamine toimub kirjalikus menetluses ning määruse võib vormistada pealdisena </w:t>
      </w:r>
      <w:r w:rsidR="00C60129" w:rsidRPr="00F820D0">
        <w:rPr>
          <w:rFonts w:ascii="Times New Roman" w:hAnsi="Times New Roman" w:cs="Times New Roman"/>
          <w:sz w:val="24"/>
          <w:szCs w:val="24"/>
        </w:rPr>
        <w:t xml:space="preserve">taotlusel. </w:t>
      </w:r>
      <w:r w:rsidR="000A167A" w:rsidRPr="00F820D0">
        <w:rPr>
          <w:rFonts w:ascii="Times New Roman" w:hAnsi="Times New Roman" w:cs="Times New Roman"/>
          <w:sz w:val="24"/>
          <w:szCs w:val="24"/>
        </w:rPr>
        <w:t xml:space="preserve">Nende tingimuste puhul tuleb arvestada, et kinnipeetavatel on võimalik enda paigutamist Eestisse vaidlustada </w:t>
      </w:r>
      <w:r w:rsidR="00E13DC4" w:rsidRPr="00F820D0">
        <w:rPr>
          <w:rFonts w:ascii="Times New Roman" w:hAnsi="Times New Roman" w:cs="Times New Roman"/>
          <w:sz w:val="24"/>
          <w:szCs w:val="24"/>
        </w:rPr>
        <w:t xml:space="preserve">saatjariigis </w:t>
      </w:r>
      <w:r w:rsidR="004B78B2" w:rsidRPr="00F820D0">
        <w:rPr>
          <w:rFonts w:ascii="Times New Roman" w:hAnsi="Times New Roman" w:cs="Times New Roman"/>
          <w:sz w:val="24"/>
          <w:szCs w:val="24"/>
        </w:rPr>
        <w:t xml:space="preserve">ja taotlust ei esitata juhtudel, mil vaidlus paigutamise üle on veel pooleli. </w:t>
      </w:r>
      <w:r w:rsidR="00842ED7" w:rsidRPr="00F820D0">
        <w:rPr>
          <w:rFonts w:ascii="Times New Roman" w:hAnsi="Times New Roman" w:cs="Times New Roman"/>
          <w:sz w:val="24"/>
          <w:szCs w:val="24"/>
        </w:rPr>
        <w:t xml:space="preserve">Samuti ei </w:t>
      </w:r>
      <w:r w:rsidR="001F6193" w:rsidRPr="00F820D0">
        <w:rPr>
          <w:rFonts w:ascii="Times New Roman" w:hAnsi="Times New Roman" w:cs="Times New Roman"/>
          <w:sz w:val="24"/>
          <w:szCs w:val="24"/>
        </w:rPr>
        <w:t>tee Eesti kohtud isiku suhtes süüdimõistvat otsust, v</w:t>
      </w:r>
      <w:r w:rsidR="00B213A6" w:rsidRPr="00F820D0">
        <w:rPr>
          <w:rFonts w:ascii="Times New Roman" w:hAnsi="Times New Roman" w:cs="Times New Roman"/>
          <w:sz w:val="24"/>
          <w:szCs w:val="24"/>
        </w:rPr>
        <w:t>aid teevad</w:t>
      </w:r>
      <w:r w:rsidR="001F6193" w:rsidRPr="00F820D0">
        <w:rPr>
          <w:rFonts w:ascii="Times New Roman" w:hAnsi="Times New Roman" w:cs="Times New Roman"/>
          <w:sz w:val="24"/>
          <w:szCs w:val="24"/>
        </w:rPr>
        <w:t xml:space="preserve"> formaalse kontrolli, et tagada </w:t>
      </w:r>
      <w:r w:rsidR="001A3E94" w:rsidRPr="00F820D0">
        <w:rPr>
          <w:rFonts w:ascii="Times New Roman" w:hAnsi="Times New Roman" w:cs="Times New Roman"/>
          <w:sz w:val="24"/>
          <w:szCs w:val="24"/>
        </w:rPr>
        <w:t xml:space="preserve">vangistuse täideviimise vastavus </w:t>
      </w:r>
      <w:proofErr w:type="spellStart"/>
      <w:r w:rsidR="001A3E94" w:rsidRPr="00F820D0">
        <w:rPr>
          <w:rFonts w:ascii="Times New Roman" w:hAnsi="Times New Roman" w:cs="Times New Roman"/>
          <w:sz w:val="24"/>
          <w:szCs w:val="24"/>
        </w:rPr>
        <w:t>PS</w:t>
      </w:r>
      <w:r w:rsidR="00B213A6" w:rsidRPr="00F820D0">
        <w:rPr>
          <w:rFonts w:ascii="Times New Roman" w:hAnsi="Times New Roman" w:cs="Times New Roman"/>
          <w:sz w:val="24"/>
          <w:szCs w:val="24"/>
        </w:rPr>
        <w:t>-i</w:t>
      </w:r>
      <w:proofErr w:type="spellEnd"/>
      <w:r w:rsidR="001A3E94" w:rsidRPr="00F820D0">
        <w:rPr>
          <w:rFonts w:ascii="Times New Roman" w:hAnsi="Times New Roman" w:cs="Times New Roman"/>
          <w:sz w:val="24"/>
          <w:szCs w:val="24"/>
        </w:rPr>
        <w:t xml:space="preserve"> §-le 20.</w:t>
      </w:r>
    </w:p>
    <w:p w14:paraId="7CF17384" w14:textId="07590565" w:rsidR="00FF0436" w:rsidRPr="00F820D0" w:rsidRDefault="00872785"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Lõige 5 sätestab tegutsemisalternatiivid </w:t>
      </w:r>
      <w:r w:rsidR="002274BF" w:rsidRPr="00F820D0">
        <w:rPr>
          <w:rFonts w:ascii="Times New Roman" w:hAnsi="Times New Roman" w:cs="Times New Roman"/>
          <w:bCs/>
          <w:sz w:val="24"/>
          <w:szCs w:val="24"/>
        </w:rPr>
        <w:t>nii kohtu keelduva kui</w:t>
      </w:r>
      <w:r w:rsidR="00B213A6" w:rsidRPr="00F820D0">
        <w:rPr>
          <w:rFonts w:ascii="Times New Roman" w:hAnsi="Times New Roman" w:cs="Times New Roman"/>
          <w:bCs/>
          <w:sz w:val="24"/>
          <w:szCs w:val="24"/>
        </w:rPr>
        <w:t xml:space="preserve"> ka</w:t>
      </w:r>
      <w:r w:rsidR="002274BF" w:rsidRPr="00F820D0">
        <w:rPr>
          <w:rFonts w:ascii="Times New Roman" w:hAnsi="Times New Roman" w:cs="Times New Roman"/>
          <w:bCs/>
          <w:sz w:val="24"/>
          <w:szCs w:val="24"/>
        </w:rPr>
        <w:t xml:space="preserve"> lubatavaks tunnistamise korral.</w:t>
      </w:r>
      <w:r w:rsidR="002D1D35" w:rsidRPr="00F820D0">
        <w:rPr>
          <w:rFonts w:ascii="Times New Roman" w:hAnsi="Times New Roman" w:cs="Times New Roman"/>
          <w:bCs/>
          <w:sz w:val="24"/>
          <w:szCs w:val="24"/>
        </w:rPr>
        <w:t xml:space="preserve"> Keelduvast otsusest tuleb taotlevat riiki viivitamatult teavitada. Lubatavaks tunnistamise korral kooskõlastatakse vanglaga ka kuupäev, mil vangla on valmis kinnipeetavat vastu võtma.</w:t>
      </w:r>
    </w:p>
    <w:p w14:paraId="4FABC1A5" w14:textId="233A4D05" w:rsidR="00FF0436" w:rsidRPr="00F820D0" w:rsidRDefault="00467D7F"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Lõige 6 aitab tagada</w:t>
      </w:r>
      <w:r w:rsidR="00601EE5" w:rsidRPr="00F820D0">
        <w:rPr>
          <w:rFonts w:ascii="Times New Roman" w:hAnsi="Times New Roman" w:cs="Times New Roman"/>
          <w:bCs/>
          <w:sz w:val="24"/>
          <w:szCs w:val="24"/>
        </w:rPr>
        <w:t xml:space="preserve">, et asjakohased Eesti riigiasutused lepingus sätestatud tähtaegadest kinni peavad. </w:t>
      </w:r>
      <w:r w:rsidR="006F25DF" w:rsidRPr="00F820D0">
        <w:rPr>
          <w:rFonts w:ascii="Times New Roman" w:hAnsi="Times New Roman" w:cs="Times New Roman"/>
          <w:bCs/>
          <w:sz w:val="24"/>
          <w:szCs w:val="24"/>
        </w:rPr>
        <w:t>Lepingu rikkumine võib viia riikidevahelise õigusvaidluse ning isegi kahjunõude esitamiseni.</w:t>
      </w:r>
    </w:p>
    <w:p w14:paraId="18C753EA" w14:textId="76EA21D1" w:rsidR="000B1541" w:rsidRPr="00F820D0" w:rsidRDefault="00043023" w:rsidP="003C7144">
      <w:pPr>
        <w:spacing w:line="240" w:lineRule="auto"/>
        <w:jc w:val="both"/>
        <w:rPr>
          <w:rFonts w:ascii="Times New Roman" w:hAnsi="Times New Roman" w:cs="Times New Roman"/>
          <w:sz w:val="24"/>
          <w:szCs w:val="24"/>
        </w:rPr>
      </w:pPr>
      <w:r w:rsidRPr="00F820D0">
        <w:rPr>
          <w:rFonts w:ascii="Times New Roman" w:hAnsi="Times New Roman" w:cs="Times New Roman"/>
          <w:bCs/>
          <w:sz w:val="24"/>
          <w:szCs w:val="24"/>
        </w:rPr>
        <w:t xml:space="preserve">Lisatav </w:t>
      </w:r>
      <w:proofErr w:type="spellStart"/>
      <w:r w:rsidR="003C7144" w:rsidRPr="00F820D0">
        <w:rPr>
          <w:rFonts w:ascii="Times New Roman" w:hAnsi="Times New Roman" w:cs="Times New Roman"/>
          <w:bCs/>
          <w:sz w:val="24"/>
          <w:szCs w:val="24"/>
        </w:rPr>
        <w:t>KrMS</w:t>
      </w:r>
      <w:proofErr w:type="spellEnd"/>
      <w:r w:rsidR="00B213A6" w:rsidRPr="00F820D0">
        <w:rPr>
          <w:rFonts w:ascii="Times New Roman" w:hAnsi="Times New Roman" w:cs="Times New Roman"/>
          <w:bCs/>
          <w:sz w:val="24"/>
          <w:szCs w:val="24"/>
        </w:rPr>
        <w:t>-i</w:t>
      </w:r>
      <w:r w:rsidRPr="00F820D0">
        <w:rPr>
          <w:rFonts w:ascii="Times New Roman" w:hAnsi="Times New Roman" w:cs="Times New Roman"/>
          <w:bCs/>
          <w:sz w:val="24"/>
          <w:szCs w:val="24"/>
        </w:rPr>
        <w:t xml:space="preserve"> </w:t>
      </w:r>
      <w:r w:rsidR="003C7144" w:rsidRPr="00F820D0">
        <w:rPr>
          <w:rFonts w:ascii="Times New Roman" w:hAnsi="Times New Roman" w:cs="Times New Roman"/>
          <w:bCs/>
          <w:sz w:val="24"/>
          <w:szCs w:val="24"/>
        </w:rPr>
        <w:t>§ 508</w:t>
      </w:r>
      <w:r w:rsidR="003C7144" w:rsidRPr="00F820D0">
        <w:rPr>
          <w:rFonts w:ascii="Times New Roman" w:hAnsi="Times New Roman" w:cs="Times New Roman"/>
          <w:bCs/>
          <w:sz w:val="24"/>
          <w:szCs w:val="24"/>
          <w:vertAlign w:val="superscript"/>
        </w:rPr>
        <w:t>86</w:t>
      </w:r>
      <w:r w:rsidR="00BD48F3" w:rsidRPr="00F820D0">
        <w:rPr>
          <w:rFonts w:ascii="Times New Roman" w:hAnsi="Times New Roman" w:cs="Times New Roman"/>
          <w:bCs/>
          <w:sz w:val="24"/>
          <w:szCs w:val="24"/>
        </w:rPr>
        <w:t xml:space="preserve"> sätestab </w:t>
      </w:r>
      <w:r w:rsidR="00777888" w:rsidRPr="00F820D0">
        <w:rPr>
          <w:rFonts w:ascii="Times New Roman" w:hAnsi="Times New Roman" w:cs="Times New Roman"/>
          <w:sz w:val="24"/>
          <w:szCs w:val="24"/>
        </w:rPr>
        <w:t xml:space="preserve">välisriigi kohtuotsusega mõistetud vangistuse täideviimise lubatavaks tunnistamise määruse vaidlustamise korra. </w:t>
      </w:r>
      <w:r w:rsidR="001D1683" w:rsidRPr="00F820D0">
        <w:rPr>
          <w:rFonts w:ascii="Times New Roman" w:hAnsi="Times New Roman" w:cs="Times New Roman"/>
          <w:sz w:val="24"/>
          <w:szCs w:val="24"/>
        </w:rPr>
        <w:t xml:space="preserve">Paragrahvi esimene lõige sätestab, et </w:t>
      </w:r>
      <w:r w:rsidR="000D03AB" w:rsidRPr="00F820D0">
        <w:rPr>
          <w:rFonts w:ascii="Times New Roman" w:hAnsi="Times New Roman" w:cs="Times New Roman"/>
          <w:sz w:val="24"/>
          <w:szCs w:val="24"/>
        </w:rPr>
        <w:t xml:space="preserve">karistuse täideviimise lubatavaks tunnistamise määrus tehakse kinnipeetavale kättesaadavaks </w:t>
      </w:r>
      <w:r w:rsidR="003A47AA" w:rsidRPr="00F820D0">
        <w:rPr>
          <w:rFonts w:ascii="Times New Roman" w:hAnsi="Times New Roman" w:cs="Times New Roman"/>
          <w:sz w:val="24"/>
          <w:szCs w:val="24"/>
        </w:rPr>
        <w:t>vangistust täideviivas (Eesti) vanglas.</w:t>
      </w:r>
      <w:r w:rsidR="008903B1" w:rsidRPr="00F820D0">
        <w:rPr>
          <w:rFonts w:ascii="Times New Roman" w:hAnsi="Times New Roman" w:cs="Times New Roman"/>
          <w:sz w:val="24"/>
          <w:szCs w:val="24"/>
        </w:rPr>
        <w:t xml:space="preserve"> </w:t>
      </w:r>
      <w:r w:rsidR="002E7FC3" w:rsidRPr="00F820D0">
        <w:rPr>
          <w:rFonts w:ascii="Times New Roman" w:hAnsi="Times New Roman" w:cs="Times New Roman"/>
          <w:sz w:val="24"/>
          <w:szCs w:val="24"/>
        </w:rPr>
        <w:t>Selline korraldus on mõistlik, kuna aitab kindlustada, et lahend ei jõua kinnipeetavani</w:t>
      </w:r>
      <w:r w:rsidR="005003CD" w:rsidRPr="00F820D0">
        <w:rPr>
          <w:rFonts w:ascii="Times New Roman" w:hAnsi="Times New Roman" w:cs="Times New Roman"/>
          <w:sz w:val="24"/>
          <w:szCs w:val="24"/>
        </w:rPr>
        <w:t xml:space="preserve"> ümberpaigutamise ettevalmistamise staadiumis</w:t>
      </w:r>
      <w:r w:rsidR="006F25DF" w:rsidRPr="00F820D0">
        <w:rPr>
          <w:rFonts w:ascii="Times New Roman" w:hAnsi="Times New Roman" w:cs="Times New Roman"/>
          <w:sz w:val="24"/>
          <w:szCs w:val="24"/>
        </w:rPr>
        <w:t xml:space="preserve"> (või koguni ümberpaigutamise ajal)</w:t>
      </w:r>
      <w:r w:rsidR="002649A1" w:rsidRPr="00F820D0">
        <w:rPr>
          <w:rFonts w:ascii="Times New Roman" w:hAnsi="Times New Roman" w:cs="Times New Roman"/>
          <w:sz w:val="24"/>
          <w:szCs w:val="24"/>
        </w:rPr>
        <w:t xml:space="preserve">. </w:t>
      </w:r>
      <w:r w:rsidR="005A209F" w:rsidRPr="00F820D0">
        <w:rPr>
          <w:rFonts w:ascii="Times New Roman" w:hAnsi="Times New Roman" w:cs="Times New Roman"/>
          <w:sz w:val="24"/>
          <w:szCs w:val="24"/>
        </w:rPr>
        <w:t xml:space="preserve">Kuna </w:t>
      </w:r>
      <w:r w:rsidR="002A6FBA" w:rsidRPr="00F820D0">
        <w:rPr>
          <w:rFonts w:ascii="Times New Roman" w:hAnsi="Times New Roman" w:cs="Times New Roman"/>
          <w:sz w:val="24"/>
          <w:szCs w:val="24"/>
        </w:rPr>
        <w:t xml:space="preserve">maakohtu otsust saab vaidlustada Eestis, </w:t>
      </w:r>
      <w:r w:rsidR="00C945ED" w:rsidRPr="00F820D0">
        <w:rPr>
          <w:rFonts w:ascii="Times New Roman" w:hAnsi="Times New Roman" w:cs="Times New Roman"/>
          <w:sz w:val="24"/>
          <w:szCs w:val="24"/>
        </w:rPr>
        <w:t>on kinnipeetaval</w:t>
      </w:r>
      <w:r w:rsidR="002A6FBA" w:rsidRPr="00F820D0">
        <w:rPr>
          <w:rFonts w:ascii="Times New Roman" w:hAnsi="Times New Roman" w:cs="Times New Roman"/>
          <w:sz w:val="24"/>
          <w:szCs w:val="24"/>
        </w:rPr>
        <w:t xml:space="preserve"> sellise korralduse juures</w:t>
      </w:r>
      <w:r w:rsidR="009B0FA7" w:rsidRPr="00F820D0">
        <w:rPr>
          <w:rFonts w:ascii="Times New Roman" w:hAnsi="Times New Roman" w:cs="Times New Roman"/>
          <w:sz w:val="24"/>
          <w:szCs w:val="24"/>
        </w:rPr>
        <w:t xml:space="preserve"> piisavalt aega, et määrus </w:t>
      </w:r>
      <w:r w:rsidR="00165AB9" w:rsidRPr="00F820D0">
        <w:rPr>
          <w:rFonts w:ascii="Times New Roman" w:hAnsi="Times New Roman" w:cs="Times New Roman"/>
          <w:sz w:val="24"/>
          <w:szCs w:val="24"/>
        </w:rPr>
        <w:t>vajaduse</w:t>
      </w:r>
      <w:r w:rsidR="00B213A6" w:rsidRPr="00F820D0">
        <w:rPr>
          <w:rFonts w:ascii="Times New Roman" w:hAnsi="Times New Roman" w:cs="Times New Roman"/>
          <w:sz w:val="24"/>
          <w:szCs w:val="24"/>
        </w:rPr>
        <w:t xml:space="preserve"> korral</w:t>
      </w:r>
      <w:r w:rsidR="00165AB9" w:rsidRPr="00F820D0">
        <w:rPr>
          <w:rFonts w:ascii="Times New Roman" w:hAnsi="Times New Roman" w:cs="Times New Roman"/>
          <w:sz w:val="24"/>
          <w:szCs w:val="24"/>
        </w:rPr>
        <w:t xml:space="preserve"> </w:t>
      </w:r>
      <w:r w:rsidR="009B0FA7" w:rsidRPr="00F820D0">
        <w:rPr>
          <w:rFonts w:ascii="Times New Roman" w:hAnsi="Times New Roman" w:cs="Times New Roman"/>
          <w:sz w:val="24"/>
          <w:szCs w:val="24"/>
        </w:rPr>
        <w:t>vaidlustada</w:t>
      </w:r>
      <w:r w:rsidR="00B213A6" w:rsidRPr="00F820D0">
        <w:rPr>
          <w:rFonts w:ascii="Times New Roman" w:hAnsi="Times New Roman" w:cs="Times New Roman"/>
          <w:sz w:val="24"/>
          <w:szCs w:val="24"/>
        </w:rPr>
        <w:t>,</w:t>
      </w:r>
      <w:r w:rsidR="009B0FA7" w:rsidRPr="00F820D0">
        <w:rPr>
          <w:rFonts w:ascii="Times New Roman" w:hAnsi="Times New Roman" w:cs="Times New Roman"/>
          <w:sz w:val="24"/>
          <w:szCs w:val="24"/>
        </w:rPr>
        <w:t xml:space="preserve"> ning ringkonnakohus ei ole sunnitud tegema</w:t>
      </w:r>
      <w:r w:rsidR="00230FD9" w:rsidRPr="00F820D0">
        <w:rPr>
          <w:rFonts w:ascii="Times New Roman" w:hAnsi="Times New Roman" w:cs="Times New Roman"/>
          <w:sz w:val="24"/>
          <w:szCs w:val="24"/>
        </w:rPr>
        <w:t xml:space="preserve"> igakordseid tähtaja ennistamise määruseid.</w:t>
      </w:r>
      <w:r w:rsidR="00165AB9" w:rsidRPr="00F820D0">
        <w:rPr>
          <w:rFonts w:ascii="Times New Roman" w:hAnsi="Times New Roman" w:cs="Times New Roman"/>
          <w:sz w:val="24"/>
          <w:szCs w:val="24"/>
        </w:rPr>
        <w:t xml:space="preserve"> Mõistagi peab </w:t>
      </w:r>
      <w:r w:rsidR="00CB58AD" w:rsidRPr="00F820D0">
        <w:rPr>
          <w:rFonts w:ascii="Times New Roman" w:hAnsi="Times New Roman" w:cs="Times New Roman"/>
          <w:sz w:val="24"/>
          <w:szCs w:val="24"/>
        </w:rPr>
        <w:t>määrust kinnipeetavale tutvustama arusaadavas keeles ja viisil</w:t>
      </w:r>
      <w:r w:rsidR="00E74E14" w:rsidRPr="00F820D0">
        <w:rPr>
          <w:rFonts w:ascii="Times New Roman" w:hAnsi="Times New Roman" w:cs="Times New Roman"/>
          <w:sz w:val="24"/>
          <w:szCs w:val="24"/>
        </w:rPr>
        <w:t>, et tal oleks võimalik oma õigusi kaitsta.</w:t>
      </w:r>
    </w:p>
    <w:p w14:paraId="503A3B5F" w14:textId="5C7D3106" w:rsidR="00BB6B94" w:rsidRPr="00F820D0" w:rsidRDefault="005F20AD" w:rsidP="00BB6B94">
      <w:pPr>
        <w:spacing w:line="240" w:lineRule="auto"/>
        <w:jc w:val="both"/>
        <w:rPr>
          <w:rFonts w:ascii="Times New Roman" w:hAnsi="Times New Roman" w:cs="Times New Roman"/>
          <w:bCs/>
          <w:sz w:val="24"/>
          <w:szCs w:val="24"/>
        </w:rPr>
      </w:pPr>
      <w:r w:rsidRPr="00F820D0">
        <w:rPr>
          <w:rFonts w:ascii="Times New Roman" w:hAnsi="Times New Roman" w:cs="Times New Roman"/>
          <w:sz w:val="24"/>
          <w:szCs w:val="24"/>
        </w:rPr>
        <w:t xml:space="preserve">Teise lõike kohaselt on maakohtu määrus vaidlustatav </w:t>
      </w:r>
      <w:r w:rsidR="00724401" w:rsidRPr="00F820D0">
        <w:rPr>
          <w:rFonts w:ascii="Times New Roman" w:hAnsi="Times New Roman" w:cs="Times New Roman"/>
          <w:sz w:val="24"/>
          <w:szCs w:val="24"/>
        </w:rPr>
        <w:t xml:space="preserve">(üldises) </w:t>
      </w:r>
      <w:r w:rsidRPr="00F820D0">
        <w:rPr>
          <w:rFonts w:ascii="Times New Roman" w:hAnsi="Times New Roman" w:cs="Times New Roman"/>
          <w:sz w:val="24"/>
          <w:szCs w:val="24"/>
        </w:rPr>
        <w:t>määruskaebuse korras</w:t>
      </w:r>
      <w:r w:rsidR="00ED37BC" w:rsidRPr="00F820D0">
        <w:rPr>
          <w:rFonts w:ascii="Times New Roman" w:hAnsi="Times New Roman" w:cs="Times New Roman"/>
          <w:sz w:val="24"/>
          <w:szCs w:val="24"/>
        </w:rPr>
        <w:t>, kuna puudub vajadus eritingimuste sätestamise järele.</w:t>
      </w:r>
      <w:r w:rsidR="00903B3C" w:rsidRPr="00F820D0">
        <w:rPr>
          <w:rFonts w:ascii="Times New Roman" w:hAnsi="Times New Roman" w:cs="Times New Roman"/>
          <w:sz w:val="24"/>
          <w:szCs w:val="24"/>
        </w:rPr>
        <w:t xml:space="preserve"> Erandina </w:t>
      </w:r>
      <w:r w:rsidR="004B7005" w:rsidRPr="00F820D0">
        <w:rPr>
          <w:rFonts w:ascii="Times New Roman" w:hAnsi="Times New Roman" w:cs="Times New Roman"/>
          <w:sz w:val="24"/>
          <w:szCs w:val="24"/>
        </w:rPr>
        <w:t>on kitsendatud määruskaebuse esitamiseks õigustatud isikute ringi</w:t>
      </w:r>
      <w:r w:rsidR="003548B8" w:rsidRPr="00F820D0">
        <w:rPr>
          <w:rFonts w:ascii="Times New Roman" w:hAnsi="Times New Roman" w:cs="Times New Roman"/>
          <w:sz w:val="24"/>
          <w:szCs w:val="24"/>
        </w:rPr>
        <w:t>: kaebuse võivad esitada</w:t>
      </w:r>
      <w:r w:rsidR="0043207F">
        <w:rPr>
          <w:rFonts w:ascii="Times New Roman" w:hAnsi="Times New Roman" w:cs="Times New Roman"/>
          <w:sz w:val="24"/>
          <w:szCs w:val="24"/>
        </w:rPr>
        <w:t xml:space="preserve"> </w:t>
      </w:r>
      <w:proofErr w:type="spellStart"/>
      <w:r w:rsidR="003548B8" w:rsidRPr="00F820D0">
        <w:rPr>
          <w:rFonts w:ascii="Times New Roman" w:hAnsi="Times New Roman" w:cs="Times New Roman"/>
          <w:sz w:val="24"/>
          <w:szCs w:val="24"/>
        </w:rPr>
        <w:t>väliskinnipeetav</w:t>
      </w:r>
      <w:proofErr w:type="spellEnd"/>
      <w:r w:rsidR="003548B8" w:rsidRPr="00F820D0">
        <w:rPr>
          <w:rFonts w:ascii="Times New Roman" w:hAnsi="Times New Roman" w:cs="Times New Roman"/>
          <w:sz w:val="24"/>
          <w:szCs w:val="24"/>
        </w:rPr>
        <w:t xml:space="preserve">, tema kaitsja ning </w:t>
      </w:r>
      <w:r w:rsidR="00B64BCA" w:rsidRPr="00F820D0">
        <w:rPr>
          <w:rFonts w:ascii="Times New Roman" w:hAnsi="Times New Roman" w:cs="Times New Roman"/>
          <w:sz w:val="24"/>
          <w:szCs w:val="24"/>
        </w:rPr>
        <w:t>lepingu täitmisel keskset koordineerivat rolli täitev Justiits- ja Digiministeerium.</w:t>
      </w:r>
      <w:bookmarkStart w:id="3" w:name="_Hlk49247323"/>
    </w:p>
    <w:p w14:paraId="04098A23" w14:textId="4C442B85"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b/>
          <w:sz w:val="24"/>
          <w:szCs w:val="24"/>
        </w:rPr>
      </w:pPr>
      <w:r w:rsidRPr="00F820D0">
        <w:rPr>
          <w:rFonts w:ascii="Times New Roman" w:eastAsia="Times New Roman" w:hAnsi="Times New Roman" w:cs="Times New Roman"/>
          <w:b/>
          <w:sz w:val="24"/>
          <w:szCs w:val="24"/>
        </w:rPr>
        <w:t xml:space="preserve">4. Eelnõu terminoloogia </w:t>
      </w:r>
    </w:p>
    <w:p w14:paraId="7D050FEB" w14:textId="77777777"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b/>
          <w:sz w:val="24"/>
          <w:szCs w:val="24"/>
        </w:rPr>
      </w:pPr>
    </w:p>
    <w:p w14:paraId="464094D8" w14:textId="77777777"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b/>
          <w:sz w:val="24"/>
          <w:szCs w:val="24"/>
        </w:rPr>
      </w:pPr>
      <w:r w:rsidRPr="00F820D0">
        <w:rPr>
          <w:rFonts w:ascii="Times New Roman" w:hAnsi="Times New Roman" w:cs="Times New Roman"/>
          <w:sz w:val="24"/>
          <w:szCs w:val="24"/>
        </w:rPr>
        <w:t>Eelnõuga ei võeta kasutusele uusi termineid.</w:t>
      </w:r>
      <w:r w:rsidRPr="00F820D0">
        <w:rPr>
          <w:rFonts w:ascii="Times New Roman" w:eastAsia="Times New Roman" w:hAnsi="Times New Roman" w:cs="Times New Roman"/>
          <w:b/>
          <w:sz w:val="24"/>
          <w:szCs w:val="24"/>
        </w:rPr>
        <w:t xml:space="preserve"> </w:t>
      </w:r>
    </w:p>
    <w:bookmarkEnd w:id="3"/>
    <w:p w14:paraId="369B00A8" w14:textId="77777777"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b/>
          <w:sz w:val="24"/>
          <w:szCs w:val="24"/>
        </w:rPr>
      </w:pPr>
    </w:p>
    <w:p w14:paraId="7374ECDE" w14:textId="77777777"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b/>
          <w:sz w:val="24"/>
          <w:szCs w:val="24"/>
        </w:rPr>
      </w:pPr>
      <w:r w:rsidRPr="00F820D0">
        <w:rPr>
          <w:rFonts w:ascii="Times New Roman" w:eastAsia="Times New Roman" w:hAnsi="Times New Roman" w:cs="Times New Roman"/>
          <w:b/>
          <w:sz w:val="24"/>
          <w:szCs w:val="24"/>
        </w:rPr>
        <w:t>5. Eelnõu vastavus Euroopa Liidu õigusele</w:t>
      </w:r>
    </w:p>
    <w:p w14:paraId="67AFF78F" w14:textId="77777777"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b/>
          <w:sz w:val="24"/>
          <w:szCs w:val="24"/>
        </w:rPr>
      </w:pPr>
    </w:p>
    <w:p w14:paraId="0A9B7E9C" w14:textId="5B384701" w:rsidR="00F923A2" w:rsidRPr="00F820D0" w:rsidRDefault="00F923A2" w:rsidP="003C7144">
      <w:pPr>
        <w:spacing w:line="240" w:lineRule="auto"/>
        <w:jc w:val="both"/>
        <w:rPr>
          <w:rFonts w:ascii="Times New Roman" w:hAnsi="Times New Roman" w:cs="Times New Roman"/>
          <w:sz w:val="24"/>
          <w:szCs w:val="24"/>
        </w:rPr>
      </w:pPr>
      <w:r w:rsidRPr="00F820D0">
        <w:rPr>
          <w:rFonts w:ascii="Times New Roman" w:hAnsi="Times New Roman" w:cs="Times New Roman"/>
          <w:sz w:val="24"/>
          <w:szCs w:val="24"/>
        </w:rPr>
        <w:t>Eelnõu on vähesel määral seotud Euroopa Liidu õiguse rakendamisega, kuna lepingu raames tuleb isikuandmete töötlemisel lähtuda EL</w:t>
      </w:r>
      <w:r w:rsidR="00D96AA0">
        <w:rPr>
          <w:rFonts w:ascii="Times New Roman" w:hAnsi="Times New Roman" w:cs="Times New Roman"/>
          <w:sz w:val="24"/>
          <w:szCs w:val="24"/>
        </w:rPr>
        <w:t>-i</w:t>
      </w:r>
      <w:r w:rsidRPr="00F820D0">
        <w:rPr>
          <w:rFonts w:ascii="Times New Roman" w:hAnsi="Times New Roman" w:cs="Times New Roman"/>
          <w:sz w:val="24"/>
          <w:szCs w:val="24"/>
        </w:rPr>
        <w:t xml:space="preserve"> andmekaitse regulatsioonist. Samas lähtuvad Eesti vanglad ka praegu samast regulatsioonist, mis tähendab, et vangla töökorralduses põhimõttelisi muudatusi ei esine. </w:t>
      </w:r>
    </w:p>
    <w:p w14:paraId="2A33BF78" w14:textId="31C26B4F" w:rsidR="003C7144" w:rsidRPr="00F820D0" w:rsidRDefault="003C7144" w:rsidP="003C7144">
      <w:pPr>
        <w:spacing w:line="240" w:lineRule="auto"/>
        <w:jc w:val="both"/>
        <w:rPr>
          <w:rFonts w:ascii="Times New Roman" w:hAnsi="Times New Roman" w:cs="Times New Roman"/>
          <w:b/>
          <w:sz w:val="24"/>
          <w:szCs w:val="24"/>
        </w:rPr>
      </w:pPr>
      <w:r w:rsidRPr="00F820D0">
        <w:rPr>
          <w:rFonts w:ascii="Times New Roman" w:hAnsi="Times New Roman" w:cs="Times New Roman"/>
          <w:b/>
          <w:sz w:val="24"/>
          <w:szCs w:val="24"/>
        </w:rPr>
        <w:t xml:space="preserve">6. Seaduse mõjud </w:t>
      </w:r>
    </w:p>
    <w:p w14:paraId="0D763FEA" w14:textId="56CDD4B4" w:rsidR="003C7144" w:rsidRPr="00F820D0" w:rsidRDefault="00B213A6"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lastRenderedPageBreak/>
        <w:t>E</w:t>
      </w:r>
      <w:r w:rsidR="00E42CD7" w:rsidRPr="00F820D0">
        <w:rPr>
          <w:rFonts w:ascii="Times New Roman" w:hAnsi="Times New Roman" w:cs="Times New Roman"/>
          <w:bCs/>
          <w:sz w:val="24"/>
          <w:szCs w:val="24"/>
        </w:rPr>
        <w:t>elnõu</w:t>
      </w:r>
      <w:r w:rsidR="003C0A02" w:rsidRPr="00F820D0">
        <w:rPr>
          <w:rFonts w:ascii="Times New Roman" w:hAnsi="Times New Roman" w:cs="Times New Roman"/>
          <w:bCs/>
          <w:sz w:val="24"/>
          <w:szCs w:val="24"/>
        </w:rPr>
        <w:t xml:space="preserve"> eesmär</w:t>
      </w:r>
      <w:r w:rsidRPr="00F820D0">
        <w:rPr>
          <w:rFonts w:ascii="Times New Roman" w:hAnsi="Times New Roman" w:cs="Times New Roman"/>
          <w:bCs/>
          <w:sz w:val="24"/>
          <w:szCs w:val="24"/>
        </w:rPr>
        <w:t>k</w:t>
      </w:r>
      <w:r w:rsidR="003C0A02" w:rsidRPr="00F820D0">
        <w:rPr>
          <w:rFonts w:ascii="Times New Roman" w:hAnsi="Times New Roman" w:cs="Times New Roman"/>
          <w:bCs/>
          <w:sz w:val="24"/>
          <w:szCs w:val="24"/>
        </w:rPr>
        <w:t xml:space="preserve"> on luua või täpsustada olemasolevat õiguslikku raamistikku selliselt</w:t>
      </w:r>
      <w:r w:rsidR="00905CBD" w:rsidRPr="00F820D0">
        <w:rPr>
          <w:rFonts w:ascii="Times New Roman" w:hAnsi="Times New Roman" w:cs="Times New Roman"/>
          <w:bCs/>
          <w:sz w:val="24"/>
          <w:szCs w:val="24"/>
        </w:rPr>
        <w:t xml:space="preserve">, et </w:t>
      </w:r>
      <w:r w:rsidR="00BC6CB4" w:rsidRPr="00F820D0">
        <w:rPr>
          <w:rFonts w:ascii="Times New Roman" w:hAnsi="Times New Roman" w:cs="Times New Roman"/>
          <w:bCs/>
          <w:sz w:val="24"/>
          <w:szCs w:val="24"/>
        </w:rPr>
        <w:t xml:space="preserve">Eestis oleks võimalik (võimalikult optimaalselt) </w:t>
      </w:r>
      <w:proofErr w:type="spellStart"/>
      <w:r w:rsidR="006213F4" w:rsidRPr="00F820D0">
        <w:rPr>
          <w:rFonts w:ascii="Times New Roman" w:hAnsi="Times New Roman" w:cs="Times New Roman"/>
          <w:bCs/>
          <w:sz w:val="24"/>
          <w:szCs w:val="24"/>
        </w:rPr>
        <w:t>välislepingu</w:t>
      </w:r>
      <w:proofErr w:type="spellEnd"/>
      <w:r w:rsidR="006213F4" w:rsidRPr="00F820D0">
        <w:rPr>
          <w:rFonts w:ascii="Times New Roman" w:hAnsi="Times New Roman" w:cs="Times New Roman"/>
          <w:bCs/>
          <w:sz w:val="24"/>
          <w:szCs w:val="24"/>
        </w:rPr>
        <w:t xml:space="preserve"> alusel </w:t>
      </w:r>
      <w:r w:rsidR="00BC6CB4" w:rsidRPr="00F820D0">
        <w:rPr>
          <w:rFonts w:ascii="Times New Roman" w:hAnsi="Times New Roman" w:cs="Times New Roman"/>
          <w:bCs/>
          <w:sz w:val="24"/>
          <w:szCs w:val="24"/>
        </w:rPr>
        <w:t>täide viia välisriigis mõistetud vanglakaristusi.</w:t>
      </w:r>
      <w:r w:rsidR="00E42CD7" w:rsidRPr="00F820D0">
        <w:rPr>
          <w:rFonts w:ascii="Times New Roman" w:hAnsi="Times New Roman" w:cs="Times New Roman"/>
          <w:bCs/>
          <w:sz w:val="24"/>
          <w:szCs w:val="24"/>
        </w:rPr>
        <w:t xml:space="preserve"> </w:t>
      </w:r>
      <w:r w:rsidR="006213F4" w:rsidRPr="00F820D0">
        <w:rPr>
          <w:rFonts w:ascii="Times New Roman" w:hAnsi="Times New Roman" w:cs="Times New Roman"/>
          <w:bCs/>
          <w:sz w:val="24"/>
          <w:szCs w:val="24"/>
        </w:rPr>
        <w:t xml:space="preserve">Eelkõige </w:t>
      </w:r>
      <w:r w:rsidR="0028777E" w:rsidRPr="00F820D0">
        <w:rPr>
          <w:rFonts w:ascii="Times New Roman" w:hAnsi="Times New Roman" w:cs="Times New Roman"/>
          <w:bCs/>
          <w:sz w:val="24"/>
          <w:szCs w:val="24"/>
        </w:rPr>
        <w:t xml:space="preserve">täiendatakse kriminaalmenetluse seadustikku vastavate taotluste lahendamise regulatsiooniga, mille </w:t>
      </w:r>
      <w:r w:rsidR="00832748" w:rsidRPr="00F820D0">
        <w:rPr>
          <w:rFonts w:ascii="Times New Roman" w:hAnsi="Times New Roman" w:cs="Times New Roman"/>
          <w:bCs/>
          <w:sz w:val="24"/>
          <w:szCs w:val="24"/>
        </w:rPr>
        <w:t xml:space="preserve">alusel otsustab kohus välisriigi vangistuse Eestis täideviimise lubatavuse üle. </w:t>
      </w:r>
      <w:proofErr w:type="spellStart"/>
      <w:r w:rsidR="00302AEF" w:rsidRPr="00F820D0">
        <w:rPr>
          <w:rFonts w:ascii="Times New Roman" w:hAnsi="Times New Roman" w:cs="Times New Roman"/>
          <w:bCs/>
          <w:sz w:val="24"/>
          <w:szCs w:val="24"/>
        </w:rPr>
        <w:t>Välislepingu</w:t>
      </w:r>
      <w:proofErr w:type="spellEnd"/>
      <w:r w:rsidR="00302AEF" w:rsidRPr="00F820D0">
        <w:rPr>
          <w:rFonts w:ascii="Times New Roman" w:hAnsi="Times New Roman" w:cs="Times New Roman"/>
          <w:bCs/>
          <w:sz w:val="24"/>
          <w:szCs w:val="24"/>
        </w:rPr>
        <w:t xml:space="preserve"> sisulise täitmise mõjusid on hinnatud </w:t>
      </w:r>
      <w:proofErr w:type="spellStart"/>
      <w:r w:rsidR="00302AEF" w:rsidRPr="00F820D0">
        <w:rPr>
          <w:rFonts w:ascii="Times New Roman" w:hAnsi="Times New Roman" w:cs="Times New Roman"/>
          <w:bCs/>
          <w:sz w:val="24"/>
          <w:szCs w:val="24"/>
        </w:rPr>
        <w:t>välislepingu</w:t>
      </w:r>
      <w:proofErr w:type="spellEnd"/>
      <w:r w:rsidR="00302AEF" w:rsidRPr="00F820D0">
        <w:rPr>
          <w:rFonts w:ascii="Times New Roman" w:hAnsi="Times New Roman" w:cs="Times New Roman"/>
          <w:bCs/>
          <w:sz w:val="24"/>
          <w:szCs w:val="24"/>
        </w:rPr>
        <w:t xml:space="preserve"> menetlemise käigus. </w:t>
      </w:r>
    </w:p>
    <w:p w14:paraId="100067B1" w14:textId="4485527F" w:rsidR="00583CE5" w:rsidRPr="00F820D0" w:rsidRDefault="008B48F9"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Eelnõu peamine mõju seisneb lisakoormuse tekkes Justiits- ja Digiministeeriumile ja kohtutele. </w:t>
      </w:r>
      <w:r w:rsidR="00623685" w:rsidRPr="00F820D0">
        <w:rPr>
          <w:rFonts w:ascii="Times New Roman" w:hAnsi="Times New Roman" w:cs="Times New Roman"/>
          <w:bCs/>
          <w:sz w:val="24"/>
          <w:szCs w:val="24"/>
        </w:rPr>
        <w:t>Mõju seisneb selles, et kinnipeetavate vastu võtmise eeltingimus on välisriigis mõistetud vangistuse Eestis täideviimise lubatavaks tunnistamine</w:t>
      </w:r>
      <w:r w:rsidR="003D059C" w:rsidRPr="00F820D0">
        <w:rPr>
          <w:rFonts w:ascii="Times New Roman" w:hAnsi="Times New Roman" w:cs="Times New Roman"/>
          <w:bCs/>
          <w:sz w:val="24"/>
          <w:szCs w:val="24"/>
        </w:rPr>
        <w:t xml:space="preserve"> kohtu poolt. Pärast paigutusotsuse</w:t>
      </w:r>
      <w:r w:rsidR="004A7114" w:rsidRPr="00F820D0">
        <w:rPr>
          <w:rFonts w:ascii="Times New Roman" w:hAnsi="Times New Roman" w:cs="Times New Roman"/>
          <w:bCs/>
          <w:sz w:val="24"/>
          <w:szCs w:val="24"/>
        </w:rPr>
        <w:t xml:space="preserve"> tegemist</w:t>
      </w:r>
      <w:r w:rsidR="003D059C" w:rsidRPr="00F820D0">
        <w:rPr>
          <w:rFonts w:ascii="Times New Roman" w:hAnsi="Times New Roman" w:cs="Times New Roman"/>
          <w:bCs/>
          <w:sz w:val="24"/>
          <w:szCs w:val="24"/>
        </w:rPr>
        <w:t xml:space="preserve"> (ja v</w:t>
      </w:r>
      <w:r w:rsidR="004A7114" w:rsidRPr="00F820D0">
        <w:rPr>
          <w:rFonts w:ascii="Times New Roman" w:hAnsi="Times New Roman" w:cs="Times New Roman"/>
          <w:bCs/>
          <w:sz w:val="24"/>
          <w:szCs w:val="24"/>
        </w:rPr>
        <w:t>õimalike kaasnevate</w:t>
      </w:r>
      <w:r w:rsidR="003D059C" w:rsidRPr="00F820D0">
        <w:rPr>
          <w:rFonts w:ascii="Times New Roman" w:hAnsi="Times New Roman" w:cs="Times New Roman"/>
          <w:bCs/>
          <w:sz w:val="24"/>
          <w:szCs w:val="24"/>
        </w:rPr>
        <w:t xml:space="preserve"> õiguslike vaidluste edukat lahendamist</w:t>
      </w:r>
      <w:r w:rsidR="004A7114" w:rsidRPr="00F820D0">
        <w:rPr>
          <w:rFonts w:ascii="Times New Roman" w:hAnsi="Times New Roman" w:cs="Times New Roman"/>
          <w:bCs/>
          <w:sz w:val="24"/>
          <w:szCs w:val="24"/>
        </w:rPr>
        <w:t>) välisriigis</w:t>
      </w:r>
      <w:r w:rsidR="00F83353" w:rsidRPr="00F820D0">
        <w:rPr>
          <w:rFonts w:ascii="Times New Roman" w:hAnsi="Times New Roman" w:cs="Times New Roman"/>
          <w:bCs/>
          <w:sz w:val="24"/>
          <w:szCs w:val="24"/>
        </w:rPr>
        <w:t xml:space="preserve"> saadetakse taotlus konkreetse kinnipeetava vangistuse täideviimiseks</w:t>
      </w:r>
      <w:r w:rsidR="00282B1C" w:rsidRPr="00F820D0">
        <w:rPr>
          <w:rFonts w:ascii="Times New Roman" w:hAnsi="Times New Roman" w:cs="Times New Roman"/>
          <w:bCs/>
          <w:sz w:val="24"/>
          <w:szCs w:val="24"/>
        </w:rPr>
        <w:t xml:space="preserve"> Eestis Justiits-</w:t>
      </w:r>
      <w:r w:rsidR="00C84990" w:rsidRPr="00F820D0">
        <w:rPr>
          <w:rFonts w:ascii="Times New Roman" w:hAnsi="Times New Roman" w:cs="Times New Roman"/>
          <w:bCs/>
          <w:sz w:val="24"/>
          <w:szCs w:val="24"/>
        </w:rPr>
        <w:t xml:space="preserve"> </w:t>
      </w:r>
      <w:r w:rsidR="00282B1C" w:rsidRPr="00F820D0">
        <w:rPr>
          <w:rFonts w:ascii="Times New Roman" w:hAnsi="Times New Roman" w:cs="Times New Roman"/>
          <w:bCs/>
          <w:sz w:val="24"/>
          <w:szCs w:val="24"/>
        </w:rPr>
        <w:t>ja Digiministeeriumile.</w:t>
      </w:r>
      <w:r w:rsidR="00C84990" w:rsidRPr="00F820D0">
        <w:rPr>
          <w:rFonts w:ascii="Times New Roman" w:hAnsi="Times New Roman" w:cs="Times New Roman"/>
          <w:bCs/>
          <w:sz w:val="24"/>
          <w:szCs w:val="24"/>
        </w:rPr>
        <w:t xml:space="preserve"> Ministeerium te</w:t>
      </w:r>
      <w:r w:rsidR="00B213A6" w:rsidRPr="00F820D0">
        <w:rPr>
          <w:rFonts w:ascii="Times New Roman" w:hAnsi="Times New Roman" w:cs="Times New Roman"/>
          <w:bCs/>
          <w:sz w:val="24"/>
          <w:szCs w:val="24"/>
        </w:rPr>
        <w:t>e</w:t>
      </w:r>
      <w:r w:rsidR="00C84990" w:rsidRPr="00F820D0">
        <w:rPr>
          <w:rFonts w:ascii="Times New Roman" w:hAnsi="Times New Roman" w:cs="Times New Roman"/>
          <w:bCs/>
          <w:sz w:val="24"/>
          <w:szCs w:val="24"/>
        </w:rPr>
        <w:t xml:space="preserve">b eelkontrolli (kas vajalikud andmed on </w:t>
      </w:r>
      <w:r w:rsidR="00351488" w:rsidRPr="00F820D0">
        <w:rPr>
          <w:rFonts w:ascii="Times New Roman" w:hAnsi="Times New Roman" w:cs="Times New Roman"/>
          <w:bCs/>
          <w:sz w:val="24"/>
          <w:szCs w:val="24"/>
        </w:rPr>
        <w:t xml:space="preserve">taotluses </w:t>
      </w:r>
      <w:r w:rsidR="00C84990" w:rsidRPr="00F820D0">
        <w:rPr>
          <w:rFonts w:ascii="Times New Roman" w:hAnsi="Times New Roman" w:cs="Times New Roman"/>
          <w:bCs/>
          <w:sz w:val="24"/>
          <w:szCs w:val="24"/>
        </w:rPr>
        <w:t>olemas</w:t>
      </w:r>
      <w:r w:rsidR="00351488" w:rsidRPr="00F820D0">
        <w:rPr>
          <w:rFonts w:ascii="Times New Roman" w:hAnsi="Times New Roman" w:cs="Times New Roman"/>
          <w:bCs/>
          <w:sz w:val="24"/>
          <w:szCs w:val="24"/>
        </w:rPr>
        <w:t xml:space="preserve">) ning tõlgib taotluse eesti keelde, edastades selle seejärel kohtusse. Taotlusi hakkab eelnõu kohaselt lahendama Tartu Maakohus, kuna Tartu Vangla </w:t>
      </w:r>
      <w:r w:rsidR="00BA507E" w:rsidRPr="00F820D0">
        <w:rPr>
          <w:rFonts w:ascii="Times New Roman" w:hAnsi="Times New Roman" w:cs="Times New Roman"/>
          <w:bCs/>
          <w:sz w:val="24"/>
          <w:szCs w:val="24"/>
        </w:rPr>
        <w:t>kuulub</w:t>
      </w:r>
      <w:r w:rsidR="00351488" w:rsidRPr="00F820D0">
        <w:rPr>
          <w:rFonts w:ascii="Times New Roman" w:hAnsi="Times New Roman" w:cs="Times New Roman"/>
          <w:bCs/>
          <w:sz w:val="24"/>
          <w:szCs w:val="24"/>
        </w:rPr>
        <w:t xml:space="preserve"> </w:t>
      </w:r>
      <w:r w:rsidR="00BA507E" w:rsidRPr="00F820D0">
        <w:rPr>
          <w:rFonts w:ascii="Times New Roman" w:hAnsi="Times New Roman" w:cs="Times New Roman"/>
          <w:bCs/>
          <w:sz w:val="24"/>
          <w:szCs w:val="24"/>
        </w:rPr>
        <w:t>selle kohtu tööpiirkonda.</w:t>
      </w:r>
      <w:r w:rsidR="00D04B8A" w:rsidRPr="00F820D0">
        <w:rPr>
          <w:rFonts w:ascii="Times New Roman" w:hAnsi="Times New Roman" w:cs="Times New Roman"/>
          <w:bCs/>
          <w:sz w:val="24"/>
          <w:szCs w:val="24"/>
        </w:rPr>
        <w:t xml:space="preserve"> Kohus kas tagastab puuduliku taotluse</w:t>
      </w:r>
      <w:r w:rsidR="005E253B" w:rsidRPr="00F820D0">
        <w:rPr>
          <w:rFonts w:ascii="Times New Roman" w:hAnsi="Times New Roman" w:cs="Times New Roman"/>
          <w:bCs/>
          <w:sz w:val="24"/>
          <w:szCs w:val="24"/>
        </w:rPr>
        <w:t xml:space="preserve"> koos põhjendusega</w:t>
      </w:r>
      <w:r w:rsidR="00D04B8A" w:rsidRPr="00F820D0">
        <w:rPr>
          <w:rFonts w:ascii="Times New Roman" w:hAnsi="Times New Roman" w:cs="Times New Roman"/>
          <w:bCs/>
          <w:sz w:val="24"/>
          <w:szCs w:val="24"/>
        </w:rPr>
        <w:t xml:space="preserve"> </w:t>
      </w:r>
      <w:r w:rsidR="005E253B" w:rsidRPr="00F820D0">
        <w:rPr>
          <w:rFonts w:ascii="Times New Roman" w:hAnsi="Times New Roman" w:cs="Times New Roman"/>
          <w:bCs/>
          <w:sz w:val="24"/>
          <w:szCs w:val="24"/>
        </w:rPr>
        <w:t>või</w:t>
      </w:r>
      <w:r w:rsidR="00D04B8A" w:rsidRPr="00F820D0">
        <w:rPr>
          <w:rFonts w:ascii="Times New Roman" w:hAnsi="Times New Roman" w:cs="Times New Roman"/>
          <w:bCs/>
          <w:sz w:val="24"/>
          <w:szCs w:val="24"/>
        </w:rPr>
        <w:t xml:space="preserve"> lahendab </w:t>
      </w:r>
      <w:r w:rsidR="005E253B" w:rsidRPr="00F820D0">
        <w:rPr>
          <w:rFonts w:ascii="Times New Roman" w:hAnsi="Times New Roman" w:cs="Times New Roman"/>
          <w:bCs/>
          <w:sz w:val="24"/>
          <w:szCs w:val="24"/>
        </w:rPr>
        <w:t xml:space="preserve">selle sisuliselt. </w:t>
      </w:r>
      <w:r w:rsidR="00214806" w:rsidRPr="00F820D0">
        <w:rPr>
          <w:rFonts w:ascii="Times New Roman" w:hAnsi="Times New Roman" w:cs="Times New Roman"/>
          <w:bCs/>
          <w:sz w:val="24"/>
          <w:szCs w:val="24"/>
        </w:rPr>
        <w:t>Taotluse rahuldamata jätmist tuleb samuti (lühidalt) põhjendada, et taotlejal oleks tulevikus võimalik oma tegevust korrigeerida.</w:t>
      </w:r>
      <w:r w:rsidR="00D429DA" w:rsidRPr="00F820D0">
        <w:rPr>
          <w:rFonts w:ascii="Times New Roman" w:hAnsi="Times New Roman" w:cs="Times New Roman"/>
          <w:bCs/>
          <w:sz w:val="24"/>
          <w:szCs w:val="24"/>
        </w:rPr>
        <w:t xml:space="preserve"> Taotluse rahuldamisel teavitab kohus sellest Tartu Vanglat </w:t>
      </w:r>
      <w:r w:rsidR="00A2286D" w:rsidRPr="00F820D0">
        <w:rPr>
          <w:rFonts w:ascii="Times New Roman" w:hAnsi="Times New Roman" w:cs="Times New Roman"/>
          <w:bCs/>
          <w:sz w:val="24"/>
          <w:szCs w:val="24"/>
        </w:rPr>
        <w:t>ning</w:t>
      </w:r>
      <w:r w:rsidR="00D429DA" w:rsidRPr="00F820D0">
        <w:rPr>
          <w:rFonts w:ascii="Times New Roman" w:hAnsi="Times New Roman" w:cs="Times New Roman"/>
          <w:bCs/>
          <w:sz w:val="24"/>
          <w:szCs w:val="24"/>
        </w:rPr>
        <w:t xml:space="preserve"> J</w:t>
      </w:r>
      <w:r w:rsidR="00A2286D" w:rsidRPr="00F820D0">
        <w:rPr>
          <w:rFonts w:ascii="Times New Roman" w:hAnsi="Times New Roman" w:cs="Times New Roman"/>
          <w:bCs/>
          <w:sz w:val="24"/>
          <w:szCs w:val="24"/>
        </w:rPr>
        <w:t>ustiits- ja Digiministeerium</w:t>
      </w:r>
      <w:r w:rsidR="00D429DA" w:rsidRPr="00F820D0">
        <w:rPr>
          <w:rFonts w:ascii="Times New Roman" w:hAnsi="Times New Roman" w:cs="Times New Roman"/>
          <w:bCs/>
          <w:sz w:val="24"/>
          <w:szCs w:val="24"/>
        </w:rPr>
        <w:t xml:space="preserve">i, kes koordineerivad taotleja teavitamise vangistuse </w:t>
      </w:r>
      <w:r w:rsidR="00747DB8" w:rsidRPr="00F820D0">
        <w:rPr>
          <w:rFonts w:ascii="Times New Roman" w:hAnsi="Times New Roman" w:cs="Times New Roman"/>
          <w:bCs/>
          <w:sz w:val="24"/>
          <w:szCs w:val="24"/>
        </w:rPr>
        <w:t xml:space="preserve">täideviimise võimalikkusest koos kuupäevaga, mil vangla on valmis kinnipeetavat vastu võtma. </w:t>
      </w:r>
    </w:p>
    <w:p w14:paraId="3069DA5D" w14:textId="20EA0AC8" w:rsidR="00A2286D" w:rsidRPr="00F820D0" w:rsidRDefault="00C547CE"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Taotluste </w:t>
      </w:r>
      <w:r w:rsidR="00DF721C" w:rsidRPr="00F820D0">
        <w:rPr>
          <w:rFonts w:ascii="Times New Roman" w:hAnsi="Times New Roman" w:cs="Times New Roman"/>
          <w:bCs/>
          <w:sz w:val="24"/>
          <w:szCs w:val="24"/>
        </w:rPr>
        <w:t xml:space="preserve">lahendamiseks on aega </w:t>
      </w:r>
      <w:r w:rsidR="00A2286D" w:rsidRPr="00F820D0">
        <w:rPr>
          <w:rFonts w:ascii="Times New Roman" w:hAnsi="Times New Roman" w:cs="Times New Roman"/>
          <w:bCs/>
          <w:sz w:val="24"/>
          <w:szCs w:val="24"/>
        </w:rPr>
        <w:t>kümme</w:t>
      </w:r>
      <w:r w:rsidR="00DF721C" w:rsidRPr="00F820D0">
        <w:rPr>
          <w:rFonts w:ascii="Times New Roman" w:hAnsi="Times New Roman" w:cs="Times New Roman"/>
          <w:bCs/>
          <w:sz w:val="24"/>
          <w:szCs w:val="24"/>
        </w:rPr>
        <w:t xml:space="preserve"> päeva, mis sisaldab ka taotluse eel- ja järelkontrolli ministeeriumis.</w:t>
      </w:r>
      <w:r w:rsidR="00B31969" w:rsidRPr="00F820D0">
        <w:rPr>
          <w:rFonts w:ascii="Times New Roman" w:hAnsi="Times New Roman" w:cs="Times New Roman"/>
          <w:bCs/>
          <w:sz w:val="24"/>
          <w:szCs w:val="24"/>
        </w:rPr>
        <w:t xml:space="preserve"> Sellest tingituna on kohtutele antud taotluse lahendamiseks</w:t>
      </w:r>
      <w:r w:rsidR="00F27043" w:rsidRPr="00F820D0">
        <w:rPr>
          <w:rFonts w:ascii="Times New Roman" w:hAnsi="Times New Roman" w:cs="Times New Roman"/>
          <w:bCs/>
          <w:sz w:val="24"/>
          <w:szCs w:val="24"/>
        </w:rPr>
        <w:t xml:space="preserve"> aega viis päeva. Arvestades</w:t>
      </w:r>
      <w:r w:rsidR="00C96469" w:rsidRPr="00F820D0">
        <w:rPr>
          <w:rFonts w:ascii="Times New Roman" w:hAnsi="Times New Roman" w:cs="Times New Roman"/>
          <w:bCs/>
          <w:sz w:val="24"/>
          <w:szCs w:val="24"/>
        </w:rPr>
        <w:t xml:space="preserve"> ülesande väga lühikest tähtaega, on </w:t>
      </w:r>
      <w:r w:rsidR="003530AB" w:rsidRPr="00F820D0">
        <w:rPr>
          <w:rFonts w:ascii="Times New Roman" w:hAnsi="Times New Roman" w:cs="Times New Roman"/>
          <w:bCs/>
          <w:sz w:val="24"/>
          <w:szCs w:val="24"/>
        </w:rPr>
        <w:t xml:space="preserve">lisatavate </w:t>
      </w:r>
      <w:proofErr w:type="spellStart"/>
      <w:r w:rsidR="003530AB" w:rsidRPr="00F820D0">
        <w:rPr>
          <w:rFonts w:ascii="Times New Roman" w:hAnsi="Times New Roman" w:cs="Times New Roman"/>
          <w:bCs/>
          <w:sz w:val="24"/>
          <w:szCs w:val="24"/>
        </w:rPr>
        <w:t>KrMS</w:t>
      </w:r>
      <w:proofErr w:type="spellEnd"/>
      <w:r w:rsidR="00A2286D" w:rsidRPr="00F820D0">
        <w:rPr>
          <w:rFonts w:ascii="Times New Roman" w:hAnsi="Times New Roman" w:cs="Times New Roman"/>
          <w:bCs/>
          <w:sz w:val="24"/>
          <w:szCs w:val="24"/>
        </w:rPr>
        <w:t>-i</w:t>
      </w:r>
      <w:r w:rsidR="003530AB" w:rsidRPr="00F820D0">
        <w:rPr>
          <w:rFonts w:ascii="Times New Roman" w:hAnsi="Times New Roman" w:cs="Times New Roman"/>
          <w:bCs/>
          <w:sz w:val="24"/>
          <w:szCs w:val="24"/>
        </w:rPr>
        <w:t xml:space="preserve"> sätetega ette nähtud, et menetlus toimub kirjalikus formaadis ning kohtul on võimalik taotlus lahendada pealdisena. </w:t>
      </w:r>
      <w:r w:rsidR="00E82FB3" w:rsidRPr="00F820D0">
        <w:rPr>
          <w:rFonts w:ascii="Times New Roman" w:hAnsi="Times New Roman" w:cs="Times New Roman"/>
          <w:bCs/>
          <w:sz w:val="24"/>
          <w:szCs w:val="24"/>
        </w:rPr>
        <w:t xml:space="preserve">Kuna Eesti Vabariik ei tee taotluse lahendamisega sisulist süüdimõistvat kohtuotsust, vaid </w:t>
      </w:r>
      <w:r w:rsidR="00006DE6" w:rsidRPr="00F820D0">
        <w:rPr>
          <w:rFonts w:ascii="Times New Roman" w:hAnsi="Times New Roman" w:cs="Times New Roman"/>
          <w:bCs/>
          <w:sz w:val="24"/>
          <w:szCs w:val="24"/>
        </w:rPr>
        <w:t xml:space="preserve">annab </w:t>
      </w:r>
      <w:proofErr w:type="spellStart"/>
      <w:r w:rsidR="00132502" w:rsidRPr="00F820D0">
        <w:rPr>
          <w:rFonts w:ascii="Times New Roman" w:hAnsi="Times New Roman" w:cs="Times New Roman"/>
          <w:bCs/>
          <w:sz w:val="24"/>
          <w:szCs w:val="24"/>
        </w:rPr>
        <w:t>PS</w:t>
      </w:r>
      <w:r w:rsidR="00A2286D" w:rsidRPr="00F820D0">
        <w:rPr>
          <w:rFonts w:ascii="Times New Roman" w:hAnsi="Times New Roman" w:cs="Times New Roman"/>
          <w:bCs/>
          <w:sz w:val="24"/>
          <w:szCs w:val="24"/>
        </w:rPr>
        <w:t>-i</w:t>
      </w:r>
      <w:proofErr w:type="spellEnd"/>
      <w:r w:rsidR="00132502" w:rsidRPr="00F820D0">
        <w:rPr>
          <w:rFonts w:ascii="Times New Roman" w:hAnsi="Times New Roman" w:cs="Times New Roman"/>
          <w:bCs/>
          <w:sz w:val="24"/>
          <w:szCs w:val="24"/>
        </w:rPr>
        <w:t xml:space="preserve"> § 20 </w:t>
      </w:r>
      <w:r w:rsidR="00DE2159" w:rsidRPr="00F820D0">
        <w:rPr>
          <w:rFonts w:ascii="Times New Roman" w:hAnsi="Times New Roman" w:cs="Times New Roman"/>
          <w:bCs/>
          <w:sz w:val="24"/>
          <w:szCs w:val="24"/>
        </w:rPr>
        <w:t>l</w:t>
      </w:r>
      <w:r w:rsidR="00D96AA0">
        <w:rPr>
          <w:rFonts w:ascii="Times New Roman" w:hAnsi="Times New Roman" w:cs="Times New Roman"/>
          <w:bCs/>
          <w:sz w:val="24"/>
          <w:szCs w:val="24"/>
        </w:rPr>
        <w:t>õike</w:t>
      </w:r>
      <w:r w:rsidR="00DE2159" w:rsidRPr="00F820D0">
        <w:rPr>
          <w:rFonts w:ascii="Times New Roman" w:hAnsi="Times New Roman" w:cs="Times New Roman"/>
          <w:bCs/>
          <w:sz w:val="24"/>
          <w:szCs w:val="24"/>
        </w:rPr>
        <w:t xml:space="preserve"> 1 valguses </w:t>
      </w:r>
      <w:r w:rsidR="00006DE6" w:rsidRPr="00F820D0">
        <w:rPr>
          <w:rFonts w:ascii="Times New Roman" w:hAnsi="Times New Roman" w:cs="Times New Roman"/>
          <w:bCs/>
          <w:sz w:val="24"/>
          <w:szCs w:val="24"/>
        </w:rPr>
        <w:t>üksnes formaalse hinnangu isiku karistusele</w:t>
      </w:r>
      <w:r w:rsidR="00DE2159" w:rsidRPr="00F820D0">
        <w:rPr>
          <w:rFonts w:ascii="Times New Roman" w:hAnsi="Times New Roman" w:cs="Times New Roman"/>
          <w:bCs/>
          <w:sz w:val="24"/>
          <w:szCs w:val="24"/>
        </w:rPr>
        <w:t xml:space="preserve">, ei rikuta </w:t>
      </w:r>
      <w:r w:rsidR="0062740E" w:rsidRPr="00F820D0">
        <w:rPr>
          <w:rFonts w:ascii="Times New Roman" w:hAnsi="Times New Roman" w:cs="Times New Roman"/>
          <w:bCs/>
          <w:sz w:val="24"/>
          <w:szCs w:val="24"/>
        </w:rPr>
        <w:t>sellise korraldusega kinnipeetava õigusi. Samuti jääb kinnipeetavale võimalus kohtu otsus edasi kaevata</w:t>
      </w:r>
      <w:r w:rsidR="00C83AA5" w:rsidRPr="00F820D0">
        <w:rPr>
          <w:rFonts w:ascii="Times New Roman" w:hAnsi="Times New Roman" w:cs="Times New Roman"/>
          <w:bCs/>
          <w:sz w:val="24"/>
          <w:szCs w:val="24"/>
        </w:rPr>
        <w:t xml:space="preserve"> (kuid ka siin tuleb arvestada, et kinnipeetav saab vaidlustada üksnes </w:t>
      </w:r>
      <w:r w:rsidR="009E6F9D" w:rsidRPr="00F820D0">
        <w:rPr>
          <w:rFonts w:ascii="Times New Roman" w:hAnsi="Times New Roman" w:cs="Times New Roman"/>
          <w:bCs/>
          <w:sz w:val="24"/>
          <w:szCs w:val="24"/>
        </w:rPr>
        <w:t>seda, kas kohus on taotluse lahendamisel teinud vea, mitte paigutamisotsust kui sellist, mida ta sai vaidlustada juba saatjariigis)</w:t>
      </w:r>
      <w:r w:rsidR="0062740E" w:rsidRPr="00F820D0">
        <w:rPr>
          <w:rFonts w:ascii="Times New Roman" w:hAnsi="Times New Roman" w:cs="Times New Roman"/>
          <w:bCs/>
          <w:sz w:val="24"/>
          <w:szCs w:val="24"/>
        </w:rPr>
        <w:t>.</w:t>
      </w:r>
      <w:r w:rsidR="0046311C" w:rsidRPr="00F820D0">
        <w:rPr>
          <w:rFonts w:ascii="Times New Roman" w:hAnsi="Times New Roman" w:cs="Times New Roman"/>
          <w:bCs/>
          <w:sz w:val="24"/>
          <w:szCs w:val="24"/>
        </w:rPr>
        <w:t xml:space="preserve"> </w:t>
      </w:r>
    </w:p>
    <w:p w14:paraId="67E4AFA2" w14:textId="0E68EB51" w:rsidR="001E2AC0" w:rsidRPr="00F820D0" w:rsidRDefault="0046311C"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Hinn</w:t>
      </w:r>
      <w:r w:rsidR="00530A0D" w:rsidRPr="00F820D0">
        <w:rPr>
          <w:rFonts w:ascii="Times New Roman" w:hAnsi="Times New Roman" w:cs="Times New Roman"/>
          <w:bCs/>
          <w:sz w:val="24"/>
          <w:szCs w:val="24"/>
        </w:rPr>
        <w:t>an</w:t>
      </w:r>
      <w:r w:rsidRPr="00F820D0">
        <w:rPr>
          <w:rFonts w:ascii="Times New Roman" w:hAnsi="Times New Roman" w:cs="Times New Roman"/>
          <w:bCs/>
          <w:sz w:val="24"/>
          <w:szCs w:val="24"/>
        </w:rPr>
        <w:t>guliselt võib kohtul kuluda taotluse läbivaatamiseks</w:t>
      </w:r>
      <w:r w:rsidR="00530A0D" w:rsidRPr="00F820D0">
        <w:rPr>
          <w:rFonts w:ascii="Times New Roman" w:hAnsi="Times New Roman" w:cs="Times New Roman"/>
          <w:bCs/>
          <w:sz w:val="24"/>
          <w:szCs w:val="24"/>
        </w:rPr>
        <w:t xml:space="preserve"> umbes 15 minutit</w:t>
      </w:r>
      <w:r w:rsidR="00231643" w:rsidRPr="00F820D0">
        <w:rPr>
          <w:rStyle w:val="Allmrkuseviide"/>
          <w:rFonts w:ascii="Times New Roman" w:hAnsi="Times New Roman" w:cs="Times New Roman"/>
          <w:bCs/>
          <w:sz w:val="24"/>
          <w:szCs w:val="24"/>
        </w:rPr>
        <w:footnoteReference w:id="5"/>
      </w:r>
      <w:r w:rsidR="00530A0D" w:rsidRPr="00F820D0">
        <w:rPr>
          <w:rFonts w:ascii="Times New Roman" w:hAnsi="Times New Roman" w:cs="Times New Roman"/>
          <w:bCs/>
          <w:sz w:val="24"/>
          <w:szCs w:val="24"/>
        </w:rPr>
        <w:t>.</w:t>
      </w:r>
      <w:r w:rsidR="007441E8" w:rsidRPr="00F820D0">
        <w:rPr>
          <w:rFonts w:ascii="Times New Roman" w:hAnsi="Times New Roman" w:cs="Times New Roman"/>
          <w:bCs/>
          <w:sz w:val="24"/>
          <w:szCs w:val="24"/>
        </w:rPr>
        <w:t xml:space="preserve"> Kohus on siinjuures (seaduse piires) vaba otsustama, kuidas tööjaotus kohtusiseselt korraldatakse. Näiteks võib tõenäoliseks pidada seda, et taotluste lahendamine ei jää vaid ühe kohtuniku ülesandeks, vaid taotlusi lahendab parasjagu see kohtunik, kelle istungite graafik seda võimaldab. Samuti saavad kohtunikke taotluste lahendamisel </w:t>
      </w:r>
      <w:r w:rsidR="001E2AC0" w:rsidRPr="00F820D0">
        <w:rPr>
          <w:rFonts w:ascii="Times New Roman" w:hAnsi="Times New Roman" w:cs="Times New Roman"/>
          <w:bCs/>
          <w:sz w:val="24"/>
          <w:szCs w:val="24"/>
        </w:rPr>
        <w:t xml:space="preserve">vastavalt võimalustele </w:t>
      </w:r>
      <w:r w:rsidR="007441E8" w:rsidRPr="00F820D0">
        <w:rPr>
          <w:rFonts w:ascii="Times New Roman" w:hAnsi="Times New Roman" w:cs="Times New Roman"/>
          <w:bCs/>
          <w:sz w:val="24"/>
          <w:szCs w:val="24"/>
        </w:rPr>
        <w:t>abistada</w:t>
      </w:r>
      <w:r w:rsidR="001E2AC0" w:rsidRPr="00F820D0">
        <w:rPr>
          <w:rFonts w:ascii="Times New Roman" w:hAnsi="Times New Roman" w:cs="Times New Roman"/>
          <w:bCs/>
          <w:sz w:val="24"/>
          <w:szCs w:val="24"/>
        </w:rPr>
        <w:t xml:space="preserve"> kohtujuristid (kuid </w:t>
      </w:r>
      <w:r w:rsidR="005B59B1" w:rsidRPr="00F820D0">
        <w:rPr>
          <w:rFonts w:ascii="Times New Roman" w:hAnsi="Times New Roman" w:cs="Times New Roman"/>
          <w:bCs/>
          <w:sz w:val="24"/>
          <w:szCs w:val="24"/>
        </w:rPr>
        <w:t>lõppotsustajaks on asjas siiski</w:t>
      </w:r>
      <w:r w:rsidR="001E2AC0" w:rsidRPr="00F820D0">
        <w:rPr>
          <w:rFonts w:ascii="Times New Roman" w:hAnsi="Times New Roman" w:cs="Times New Roman"/>
          <w:bCs/>
          <w:sz w:val="24"/>
          <w:szCs w:val="24"/>
        </w:rPr>
        <w:t xml:space="preserve"> kohtunik), samas kui istungisekretärid saavad teha tehnilisemaid töid nagu sissetulevate taotluste registreerimine jmt.</w:t>
      </w:r>
      <w:r w:rsidR="00530A0D" w:rsidRPr="00F820D0">
        <w:rPr>
          <w:rFonts w:ascii="Times New Roman" w:hAnsi="Times New Roman" w:cs="Times New Roman"/>
          <w:bCs/>
          <w:sz w:val="24"/>
          <w:szCs w:val="24"/>
        </w:rPr>
        <w:t xml:space="preserve"> </w:t>
      </w:r>
    </w:p>
    <w:p w14:paraId="136350CE" w14:textId="0227F9E7" w:rsidR="002C2342" w:rsidRPr="00F820D0" w:rsidRDefault="00DC2E47"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Lepingus on ette nähtud, et </w:t>
      </w:r>
      <w:r w:rsidR="0084461E" w:rsidRPr="00F820D0">
        <w:rPr>
          <w:rFonts w:ascii="Times New Roman" w:hAnsi="Times New Roman" w:cs="Times New Roman"/>
          <w:bCs/>
          <w:sz w:val="24"/>
          <w:szCs w:val="24"/>
        </w:rPr>
        <w:t>Tartu Vanglas tuleb maksimaalselt majutada 600 kinnipeetavat, mis tähendab ka vastava arvu taotluste rahuldamist. Küll aga on vangla täitmine ette nähtud etapiviisiliselt</w:t>
      </w:r>
      <w:r w:rsidR="00774D0A" w:rsidRPr="00F820D0">
        <w:rPr>
          <w:rFonts w:ascii="Times New Roman" w:hAnsi="Times New Roman" w:cs="Times New Roman"/>
          <w:bCs/>
          <w:sz w:val="24"/>
          <w:szCs w:val="24"/>
        </w:rPr>
        <w:t>, kuna lepingu artik</w:t>
      </w:r>
      <w:r w:rsidR="0002480D" w:rsidRPr="00F820D0">
        <w:rPr>
          <w:rFonts w:ascii="Times New Roman" w:hAnsi="Times New Roman" w:cs="Times New Roman"/>
          <w:bCs/>
          <w:sz w:val="24"/>
          <w:szCs w:val="24"/>
        </w:rPr>
        <w:t>kel 52 näeb ette üleminekusätte, mis jaotab ki</w:t>
      </w:r>
      <w:r w:rsidR="00C37F84" w:rsidRPr="00F820D0">
        <w:rPr>
          <w:rFonts w:ascii="Times New Roman" w:hAnsi="Times New Roman" w:cs="Times New Roman"/>
          <w:bCs/>
          <w:sz w:val="24"/>
          <w:szCs w:val="24"/>
        </w:rPr>
        <w:t xml:space="preserve">nnipeetavate mahutamise Tartu Vanglasse nelja etappi. Eeldusel, et lepingut asutakse täitma alates 2026. aasta kolmandast kvartalist, tähendaks see, et </w:t>
      </w:r>
      <w:r w:rsidR="00D81C77" w:rsidRPr="00F820D0">
        <w:rPr>
          <w:rFonts w:ascii="Times New Roman" w:hAnsi="Times New Roman" w:cs="Times New Roman"/>
          <w:bCs/>
          <w:sz w:val="24"/>
          <w:szCs w:val="24"/>
        </w:rPr>
        <w:t xml:space="preserve">2027. aasta kolmandaks kvartaliks peab kohus olema lahendanud vähemalt 600 taotlust. </w:t>
      </w:r>
      <w:r w:rsidR="00E1034C" w:rsidRPr="00F820D0">
        <w:rPr>
          <w:rFonts w:ascii="Times New Roman" w:hAnsi="Times New Roman" w:cs="Times New Roman"/>
          <w:bCs/>
          <w:sz w:val="24"/>
          <w:szCs w:val="24"/>
        </w:rPr>
        <w:t xml:space="preserve">Tegelik </w:t>
      </w:r>
      <w:r w:rsidR="00E7665E" w:rsidRPr="00F820D0">
        <w:rPr>
          <w:rFonts w:ascii="Times New Roman" w:hAnsi="Times New Roman" w:cs="Times New Roman"/>
          <w:bCs/>
          <w:sz w:val="24"/>
          <w:szCs w:val="24"/>
        </w:rPr>
        <w:t xml:space="preserve">lahendatavate </w:t>
      </w:r>
      <w:r w:rsidR="00E1034C" w:rsidRPr="00F820D0">
        <w:rPr>
          <w:rFonts w:ascii="Times New Roman" w:hAnsi="Times New Roman" w:cs="Times New Roman"/>
          <w:bCs/>
          <w:sz w:val="24"/>
          <w:szCs w:val="24"/>
        </w:rPr>
        <w:t>taotluste arv võib</w:t>
      </w:r>
      <w:r w:rsidR="00E7665E" w:rsidRPr="00F820D0">
        <w:rPr>
          <w:rFonts w:ascii="Times New Roman" w:hAnsi="Times New Roman" w:cs="Times New Roman"/>
          <w:bCs/>
          <w:sz w:val="24"/>
          <w:szCs w:val="24"/>
        </w:rPr>
        <w:t xml:space="preserve"> olla suurem kui 600, kuna </w:t>
      </w:r>
      <w:r w:rsidR="00A66499" w:rsidRPr="00F820D0">
        <w:rPr>
          <w:rFonts w:ascii="Times New Roman" w:hAnsi="Times New Roman" w:cs="Times New Roman"/>
          <w:bCs/>
          <w:sz w:val="24"/>
          <w:szCs w:val="24"/>
        </w:rPr>
        <w:t>võib ette tulla, et mõnda taotlust ei rahuldata</w:t>
      </w:r>
      <w:r w:rsidR="00DF0D5D" w:rsidRPr="00F820D0">
        <w:rPr>
          <w:rFonts w:ascii="Times New Roman" w:hAnsi="Times New Roman" w:cs="Times New Roman"/>
          <w:bCs/>
          <w:sz w:val="24"/>
          <w:szCs w:val="24"/>
        </w:rPr>
        <w:t xml:space="preserve"> (kuid see vaadatakse siiski läbi)</w:t>
      </w:r>
      <w:r w:rsidR="00A66499" w:rsidRPr="00F820D0">
        <w:rPr>
          <w:rFonts w:ascii="Times New Roman" w:hAnsi="Times New Roman" w:cs="Times New Roman"/>
          <w:bCs/>
          <w:sz w:val="24"/>
          <w:szCs w:val="24"/>
        </w:rPr>
        <w:t>. Samuti võidakse mõni Tartu Vanglasse paigutatud kinnipeetav</w:t>
      </w:r>
      <w:r w:rsidR="007821DF" w:rsidRPr="00F820D0">
        <w:rPr>
          <w:rFonts w:ascii="Times New Roman" w:hAnsi="Times New Roman" w:cs="Times New Roman"/>
          <w:bCs/>
          <w:sz w:val="24"/>
          <w:szCs w:val="24"/>
        </w:rPr>
        <w:t xml:space="preserve"> saatjariiki</w:t>
      </w:r>
      <w:r w:rsidR="00A66499" w:rsidRPr="00F820D0">
        <w:rPr>
          <w:rFonts w:ascii="Times New Roman" w:hAnsi="Times New Roman" w:cs="Times New Roman"/>
          <w:bCs/>
          <w:sz w:val="24"/>
          <w:szCs w:val="24"/>
        </w:rPr>
        <w:t xml:space="preserve"> „tagasi kutsuda“ </w:t>
      </w:r>
      <w:r w:rsidR="007821DF" w:rsidRPr="00F820D0">
        <w:rPr>
          <w:rFonts w:ascii="Times New Roman" w:hAnsi="Times New Roman" w:cs="Times New Roman"/>
          <w:bCs/>
          <w:sz w:val="24"/>
          <w:szCs w:val="24"/>
        </w:rPr>
        <w:t xml:space="preserve">nt </w:t>
      </w:r>
      <w:r w:rsidR="007821DF" w:rsidRPr="00F820D0">
        <w:rPr>
          <w:rFonts w:ascii="Times New Roman" w:hAnsi="Times New Roman" w:cs="Times New Roman"/>
          <w:bCs/>
          <w:sz w:val="24"/>
          <w:szCs w:val="24"/>
        </w:rPr>
        <w:lastRenderedPageBreak/>
        <w:t xml:space="preserve">ennetähtaegse vabanemise tõttu, tervislikel kaalutlustel </w:t>
      </w:r>
      <w:proofErr w:type="spellStart"/>
      <w:r w:rsidR="007821DF" w:rsidRPr="00F820D0">
        <w:rPr>
          <w:rFonts w:ascii="Times New Roman" w:hAnsi="Times New Roman" w:cs="Times New Roman"/>
          <w:bCs/>
          <w:sz w:val="24"/>
          <w:szCs w:val="24"/>
        </w:rPr>
        <w:t>vmt</w:t>
      </w:r>
      <w:proofErr w:type="spellEnd"/>
      <w:r w:rsidR="007821DF" w:rsidRPr="00F820D0">
        <w:rPr>
          <w:rFonts w:ascii="Times New Roman" w:hAnsi="Times New Roman" w:cs="Times New Roman"/>
          <w:bCs/>
          <w:sz w:val="24"/>
          <w:szCs w:val="24"/>
        </w:rPr>
        <w:t xml:space="preserve"> põhjusel</w:t>
      </w:r>
      <w:r w:rsidR="001937C9" w:rsidRPr="00F820D0">
        <w:rPr>
          <w:rFonts w:ascii="Times New Roman" w:hAnsi="Times New Roman" w:cs="Times New Roman"/>
          <w:bCs/>
          <w:sz w:val="24"/>
          <w:szCs w:val="24"/>
        </w:rPr>
        <w:t xml:space="preserve">. See aga tähendab, et vabanenud koht täidetakse (uue taotluse teel) uue </w:t>
      </w:r>
      <w:proofErr w:type="spellStart"/>
      <w:r w:rsidR="001937C9" w:rsidRPr="00F820D0">
        <w:rPr>
          <w:rFonts w:ascii="Times New Roman" w:hAnsi="Times New Roman" w:cs="Times New Roman"/>
          <w:bCs/>
          <w:sz w:val="24"/>
          <w:szCs w:val="24"/>
        </w:rPr>
        <w:t>väliskinnipeetavaga</w:t>
      </w:r>
      <w:proofErr w:type="spellEnd"/>
      <w:r w:rsidR="001937C9" w:rsidRPr="00F820D0">
        <w:rPr>
          <w:rFonts w:ascii="Times New Roman" w:hAnsi="Times New Roman" w:cs="Times New Roman"/>
          <w:bCs/>
          <w:sz w:val="24"/>
          <w:szCs w:val="24"/>
        </w:rPr>
        <w:t>.</w:t>
      </w:r>
      <w:r w:rsidR="001C1948" w:rsidRPr="00F820D0">
        <w:rPr>
          <w:rFonts w:ascii="Times New Roman" w:hAnsi="Times New Roman" w:cs="Times New Roman"/>
          <w:bCs/>
          <w:sz w:val="24"/>
          <w:szCs w:val="24"/>
        </w:rPr>
        <w:t xml:space="preserve"> Eelduslikult on taotluste hulk lepingu täitmise alguses suurem, kuna </w:t>
      </w:r>
      <w:r w:rsidR="002741FF" w:rsidRPr="00F820D0">
        <w:rPr>
          <w:rFonts w:ascii="Times New Roman" w:hAnsi="Times New Roman" w:cs="Times New Roman"/>
          <w:bCs/>
          <w:sz w:val="24"/>
          <w:szCs w:val="24"/>
        </w:rPr>
        <w:t xml:space="preserve">aasta jooksul on vaja täita 600 vanglakohta. </w:t>
      </w:r>
      <w:r w:rsidR="00B338EB" w:rsidRPr="00F820D0">
        <w:rPr>
          <w:rFonts w:ascii="Times New Roman" w:hAnsi="Times New Roman" w:cs="Times New Roman"/>
          <w:bCs/>
          <w:sz w:val="24"/>
          <w:szCs w:val="24"/>
        </w:rPr>
        <w:t xml:space="preserve">Hiljem taotluste hulk prognoositavalt väheneb, kuna taotlusi </w:t>
      </w:r>
      <w:r w:rsidR="00913573" w:rsidRPr="00F820D0">
        <w:rPr>
          <w:rFonts w:ascii="Times New Roman" w:hAnsi="Times New Roman" w:cs="Times New Roman"/>
          <w:bCs/>
          <w:sz w:val="24"/>
          <w:szCs w:val="24"/>
        </w:rPr>
        <w:t xml:space="preserve">on vaja </w:t>
      </w:r>
      <w:r w:rsidR="00B338EB" w:rsidRPr="00F820D0">
        <w:rPr>
          <w:rFonts w:ascii="Times New Roman" w:hAnsi="Times New Roman" w:cs="Times New Roman"/>
          <w:bCs/>
          <w:sz w:val="24"/>
          <w:szCs w:val="24"/>
        </w:rPr>
        <w:t xml:space="preserve">lahendada </w:t>
      </w:r>
      <w:r w:rsidR="00913573" w:rsidRPr="00F820D0">
        <w:rPr>
          <w:rFonts w:ascii="Times New Roman" w:hAnsi="Times New Roman" w:cs="Times New Roman"/>
          <w:bCs/>
          <w:sz w:val="24"/>
          <w:szCs w:val="24"/>
        </w:rPr>
        <w:t xml:space="preserve">üksnes juhul, kui mõni koht on mingil põhjusel vabanenud. </w:t>
      </w:r>
      <w:r w:rsidR="002C2342" w:rsidRPr="00F820D0">
        <w:rPr>
          <w:rFonts w:ascii="Times New Roman" w:hAnsi="Times New Roman" w:cs="Times New Roman"/>
          <w:bCs/>
          <w:sz w:val="24"/>
          <w:szCs w:val="24"/>
        </w:rPr>
        <w:t>Selleks, et katta vanglarendi lepingust Tartu Maakohtule tekkivat lisakoormust, on hinnanguliselt vaja maakohtu</w:t>
      </w:r>
      <w:r w:rsidR="00005168">
        <w:rPr>
          <w:rFonts w:ascii="Times New Roman" w:hAnsi="Times New Roman" w:cs="Times New Roman"/>
          <w:bCs/>
          <w:sz w:val="24"/>
          <w:szCs w:val="24"/>
        </w:rPr>
        <w:t>le eraldada lisaressurssi suurusjärgus 170 000 eurot aastas kuni lepingu täitmise lõppemiseni.</w:t>
      </w:r>
    </w:p>
    <w:p w14:paraId="2945B7A1" w14:textId="153B8A22" w:rsidR="00326038" w:rsidRPr="00F820D0" w:rsidRDefault="00815C11"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Koormus k</w:t>
      </w:r>
      <w:r w:rsidR="000570B6" w:rsidRPr="00F820D0">
        <w:rPr>
          <w:rFonts w:ascii="Times New Roman" w:hAnsi="Times New Roman" w:cs="Times New Roman"/>
          <w:bCs/>
          <w:sz w:val="24"/>
          <w:szCs w:val="24"/>
        </w:rPr>
        <w:t xml:space="preserve">asvab tõenäoliselt ka Tartu Ringkonnakohtul (ja potentsiaalselt isegi Riigikohtul), kuna Tartu Maakohtu määrust, millega lahendati taotlus, on võimalik määruskaebuse korras edasi kaevata. </w:t>
      </w:r>
      <w:r w:rsidR="00343B57" w:rsidRPr="00F820D0">
        <w:rPr>
          <w:rFonts w:ascii="Times New Roman" w:hAnsi="Times New Roman" w:cs="Times New Roman"/>
          <w:bCs/>
          <w:sz w:val="24"/>
          <w:szCs w:val="24"/>
        </w:rPr>
        <w:t xml:space="preserve">Kaebeõigus on kinnipeetaval, tema kaitsjal ning Justiits- ja Digiministeeriumil. </w:t>
      </w:r>
      <w:r w:rsidR="009A739E" w:rsidRPr="00F820D0">
        <w:rPr>
          <w:rFonts w:ascii="Times New Roman" w:hAnsi="Times New Roman" w:cs="Times New Roman"/>
          <w:bCs/>
          <w:sz w:val="24"/>
          <w:szCs w:val="24"/>
        </w:rPr>
        <w:t xml:space="preserve">Koormuse täpne kasv on raskesti prognoositav, kuna see sõltub esitatud kaebuste arvust ja omakorda sellest, </w:t>
      </w:r>
      <w:r w:rsidR="00DE1276" w:rsidRPr="00F820D0">
        <w:rPr>
          <w:rFonts w:ascii="Times New Roman" w:hAnsi="Times New Roman" w:cs="Times New Roman"/>
          <w:bCs/>
          <w:sz w:val="24"/>
          <w:szCs w:val="24"/>
        </w:rPr>
        <w:t>mil määral need kaebused on põhjendatud/vastuvõetavad.</w:t>
      </w:r>
      <w:r w:rsidR="003A418D" w:rsidRPr="00F820D0">
        <w:rPr>
          <w:rFonts w:ascii="Times New Roman" w:hAnsi="Times New Roman" w:cs="Times New Roman"/>
          <w:bCs/>
          <w:sz w:val="24"/>
          <w:szCs w:val="24"/>
        </w:rPr>
        <w:t xml:space="preserve"> Eeldatavasti väheneb eelnõuga</w:t>
      </w:r>
      <w:r w:rsidR="005378A5" w:rsidRPr="00F820D0">
        <w:rPr>
          <w:rFonts w:ascii="Times New Roman" w:hAnsi="Times New Roman" w:cs="Times New Roman"/>
          <w:bCs/>
          <w:sz w:val="24"/>
          <w:szCs w:val="24"/>
        </w:rPr>
        <w:t xml:space="preserve"> plaanitavatest muudatustest tingitud koormus </w:t>
      </w:r>
      <w:r w:rsidR="00A70BCF" w:rsidRPr="00F820D0">
        <w:rPr>
          <w:rFonts w:ascii="Times New Roman" w:hAnsi="Times New Roman" w:cs="Times New Roman"/>
          <w:bCs/>
          <w:sz w:val="24"/>
          <w:szCs w:val="24"/>
        </w:rPr>
        <w:t>iga</w:t>
      </w:r>
      <w:r w:rsidR="003110F0" w:rsidRPr="00F820D0">
        <w:rPr>
          <w:rFonts w:ascii="Times New Roman" w:hAnsi="Times New Roman" w:cs="Times New Roman"/>
          <w:bCs/>
          <w:sz w:val="24"/>
          <w:szCs w:val="24"/>
        </w:rPr>
        <w:t xml:space="preserve"> </w:t>
      </w:r>
      <w:r w:rsidR="00A70BCF" w:rsidRPr="00F820D0">
        <w:rPr>
          <w:rFonts w:ascii="Times New Roman" w:hAnsi="Times New Roman" w:cs="Times New Roman"/>
          <w:bCs/>
          <w:sz w:val="24"/>
          <w:szCs w:val="24"/>
        </w:rPr>
        <w:t xml:space="preserve">järgmise </w:t>
      </w:r>
      <w:r w:rsidR="003110F0" w:rsidRPr="00F820D0">
        <w:rPr>
          <w:rFonts w:ascii="Times New Roman" w:hAnsi="Times New Roman" w:cs="Times New Roman"/>
          <w:bCs/>
          <w:sz w:val="24"/>
          <w:szCs w:val="24"/>
        </w:rPr>
        <w:t>kohtuastme</w:t>
      </w:r>
      <w:r w:rsidR="00A70BCF" w:rsidRPr="00F820D0">
        <w:rPr>
          <w:rFonts w:ascii="Times New Roman" w:hAnsi="Times New Roman" w:cs="Times New Roman"/>
          <w:bCs/>
          <w:sz w:val="24"/>
          <w:szCs w:val="24"/>
        </w:rPr>
        <w:t>ga</w:t>
      </w:r>
      <w:r w:rsidR="003110F0" w:rsidRPr="00F820D0">
        <w:rPr>
          <w:rFonts w:ascii="Times New Roman" w:hAnsi="Times New Roman" w:cs="Times New Roman"/>
          <w:bCs/>
          <w:sz w:val="24"/>
          <w:szCs w:val="24"/>
        </w:rPr>
        <w:t>.</w:t>
      </w:r>
      <w:r w:rsidR="00DE1276" w:rsidRPr="00F820D0">
        <w:rPr>
          <w:rFonts w:ascii="Times New Roman" w:hAnsi="Times New Roman" w:cs="Times New Roman"/>
          <w:bCs/>
          <w:sz w:val="24"/>
          <w:szCs w:val="24"/>
        </w:rPr>
        <w:t xml:space="preserve"> Välistada ei saa võimalust, et mõni kinnipeetav </w:t>
      </w:r>
      <w:r w:rsidR="00866707" w:rsidRPr="00F820D0">
        <w:rPr>
          <w:rFonts w:ascii="Times New Roman" w:hAnsi="Times New Roman" w:cs="Times New Roman"/>
          <w:bCs/>
          <w:sz w:val="24"/>
          <w:szCs w:val="24"/>
        </w:rPr>
        <w:t>taotleb</w:t>
      </w:r>
      <w:r w:rsidR="00DE1276" w:rsidRPr="00F820D0">
        <w:rPr>
          <w:rFonts w:ascii="Times New Roman" w:hAnsi="Times New Roman" w:cs="Times New Roman"/>
          <w:bCs/>
          <w:sz w:val="24"/>
          <w:szCs w:val="24"/>
        </w:rPr>
        <w:t xml:space="preserve"> </w:t>
      </w:r>
      <w:r w:rsidR="003110F0" w:rsidRPr="00F820D0">
        <w:rPr>
          <w:rFonts w:ascii="Times New Roman" w:hAnsi="Times New Roman" w:cs="Times New Roman"/>
          <w:bCs/>
          <w:sz w:val="24"/>
          <w:szCs w:val="24"/>
        </w:rPr>
        <w:t xml:space="preserve">ka </w:t>
      </w:r>
      <w:r w:rsidR="00DE1276" w:rsidRPr="00F820D0">
        <w:rPr>
          <w:rFonts w:ascii="Times New Roman" w:hAnsi="Times New Roman" w:cs="Times New Roman"/>
          <w:bCs/>
          <w:sz w:val="24"/>
          <w:szCs w:val="24"/>
        </w:rPr>
        <w:t>põhiseaduslikkuse järelevalve menetluse</w:t>
      </w:r>
      <w:r w:rsidR="00866707" w:rsidRPr="00F820D0">
        <w:rPr>
          <w:rFonts w:ascii="Times New Roman" w:hAnsi="Times New Roman" w:cs="Times New Roman"/>
          <w:bCs/>
          <w:sz w:val="24"/>
          <w:szCs w:val="24"/>
        </w:rPr>
        <w:t xml:space="preserve"> algatamist</w:t>
      </w:r>
      <w:r w:rsidR="00DE1276" w:rsidRPr="00F820D0">
        <w:rPr>
          <w:rFonts w:ascii="Times New Roman" w:hAnsi="Times New Roman" w:cs="Times New Roman"/>
          <w:bCs/>
          <w:sz w:val="24"/>
          <w:szCs w:val="24"/>
        </w:rPr>
        <w:t xml:space="preserve">, kuid </w:t>
      </w:r>
      <w:r w:rsidR="00017DCB" w:rsidRPr="00F820D0">
        <w:rPr>
          <w:rFonts w:ascii="Times New Roman" w:hAnsi="Times New Roman" w:cs="Times New Roman"/>
          <w:bCs/>
          <w:sz w:val="24"/>
          <w:szCs w:val="24"/>
        </w:rPr>
        <w:t>sellisel juhul võib eeldada, et tegemist on ühekordse pretsedenti loova vaidlusega</w:t>
      </w:r>
      <w:r w:rsidR="00B87AC9" w:rsidRPr="00F820D0">
        <w:rPr>
          <w:rFonts w:ascii="Times New Roman" w:hAnsi="Times New Roman" w:cs="Times New Roman"/>
          <w:bCs/>
          <w:sz w:val="24"/>
          <w:szCs w:val="24"/>
        </w:rPr>
        <w:t xml:space="preserve"> ning analoogseid kaebusi kohus tulevikus enam menetlusse ei võta</w:t>
      </w:r>
      <w:r w:rsidR="003A418D" w:rsidRPr="00F820D0">
        <w:rPr>
          <w:rFonts w:ascii="Times New Roman" w:hAnsi="Times New Roman" w:cs="Times New Roman"/>
          <w:bCs/>
          <w:sz w:val="24"/>
          <w:szCs w:val="24"/>
        </w:rPr>
        <w:t>.</w:t>
      </w:r>
    </w:p>
    <w:p w14:paraId="094142AC" w14:textId="6084EAFF" w:rsidR="004C638B" w:rsidRPr="00F820D0" w:rsidRDefault="001E55B9"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Kuna tegemist on välismaalastega, kes </w:t>
      </w:r>
      <w:r w:rsidR="00973C2D" w:rsidRPr="00F820D0">
        <w:rPr>
          <w:rFonts w:ascii="Times New Roman" w:hAnsi="Times New Roman" w:cs="Times New Roman"/>
          <w:bCs/>
          <w:sz w:val="24"/>
          <w:szCs w:val="24"/>
        </w:rPr>
        <w:t xml:space="preserve">ei valda eesti keelt, kasvab kõikides kohtuinstantsides vajadus tõlke järele. Sellega peab lepingu täitmisel </w:t>
      </w:r>
      <w:r w:rsidR="00161C36" w:rsidRPr="00F820D0">
        <w:rPr>
          <w:rFonts w:ascii="Times New Roman" w:hAnsi="Times New Roman" w:cs="Times New Roman"/>
          <w:bCs/>
          <w:sz w:val="24"/>
          <w:szCs w:val="24"/>
        </w:rPr>
        <w:t xml:space="preserve">mh käesoleva eelnõu valguses </w:t>
      </w:r>
      <w:r w:rsidR="00973C2D" w:rsidRPr="00F820D0">
        <w:rPr>
          <w:rFonts w:ascii="Times New Roman" w:hAnsi="Times New Roman" w:cs="Times New Roman"/>
          <w:bCs/>
          <w:sz w:val="24"/>
          <w:szCs w:val="24"/>
        </w:rPr>
        <w:t>arvestama.</w:t>
      </w:r>
      <w:r w:rsidR="004C638B" w:rsidRPr="00F820D0">
        <w:rPr>
          <w:rFonts w:ascii="Times New Roman" w:hAnsi="Times New Roman" w:cs="Times New Roman"/>
          <w:bCs/>
          <w:sz w:val="24"/>
          <w:szCs w:val="24"/>
        </w:rPr>
        <w:t xml:space="preserve"> Vastavalt Rootsi Kuningriigiga sõlmitavale </w:t>
      </w:r>
      <w:proofErr w:type="spellStart"/>
      <w:r w:rsidR="004C638B" w:rsidRPr="00F820D0">
        <w:rPr>
          <w:rFonts w:ascii="Times New Roman" w:hAnsi="Times New Roman" w:cs="Times New Roman"/>
          <w:bCs/>
          <w:sz w:val="24"/>
          <w:szCs w:val="24"/>
        </w:rPr>
        <w:t>välislepingule</w:t>
      </w:r>
      <w:proofErr w:type="spellEnd"/>
      <w:r w:rsidR="004C638B" w:rsidRPr="00F820D0">
        <w:rPr>
          <w:rFonts w:ascii="Times New Roman" w:hAnsi="Times New Roman" w:cs="Times New Roman"/>
          <w:bCs/>
          <w:sz w:val="24"/>
          <w:szCs w:val="24"/>
        </w:rPr>
        <w:t xml:space="preserve"> (art 14</w:t>
      </w:r>
      <w:r w:rsidR="00161C36" w:rsidRPr="00F820D0">
        <w:rPr>
          <w:rFonts w:ascii="Times New Roman" w:hAnsi="Times New Roman" w:cs="Times New Roman"/>
          <w:bCs/>
          <w:sz w:val="24"/>
          <w:szCs w:val="24"/>
        </w:rPr>
        <w:t xml:space="preserve"> </w:t>
      </w:r>
      <w:r w:rsidR="004C638B" w:rsidRPr="00F820D0">
        <w:rPr>
          <w:rFonts w:ascii="Times New Roman" w:hAnsi="Times New Roman" w:cs="Times New Roman"/>
          <w:bCs/>
          <w:sz w:val="24"/>
          <w:szCs w:val="24"/>
        </w:rPr>
        <w:t xml:space="preserve">lg 3) peab vanglarendi raames kinnipeetavate õiguste kaitseks vajaliku tõlke tagama Eesti Vanglateenistus. </w:t>
      </w:r>
      <w:r w:rsidR="00453CC7" w:rsidRPr="00F820D0">
        <w:rPr>
          <w:rFonts w:ascii="Times New Roman" w:hAnsi="Times New Roman" w:cs="Times New Roman"/>
          <w:bCs/>
          <w:sz w:val="24"/>
          <w:szCs w:val="24"/>
        </w:rPr>
        <w:t>Välistada ei saa võimalust, et kinnipeetavate seas on neid, kes valdavad mõnd Eestis vähelevinud keelt, millele on tõlgi leidmine keerulisem. Samas on riikide vahel praktilisel tasandil võimalik kokku leppida selliselt, et Eestisse saadetakse eelisjärjekorras kinnipeetavaid, kes valdavad nt inglise või muud siin levinud keelt. Muude alternatiivide puudumisel on võimalik tänapäeval ka nt kohtuistungeid korraldada vajadusel nii, et mõni istungile kutsututest (nt kinnipeetav ja tema tõlk) osaleksid istungil veebi vahendusel, mis muudab tõlgi leidmise lihtsamaks.</w:t>
      </w:r>
      <w:r w:rsidR="00A926CB" w:rsidRPr="00F820D0">
        <w:rPr>
          <w:rFonts w:ascii="Times New Roman" w:hAnsi="Times New Roman" w:cs="Times New Roman"/>
          <w:bCs/>
          <w:sz w:val="24"/>
          <w:szCs w:val="24"/>
        </w:rPr>
        <w:t xml:space="preserve"> Ei maksa unustada</w:t>
      </w:r>
      <w:r w:rsidR="001649F5" w:rsidRPr="00F820D0">
        <w:rPr>
          <w:rFonts w:ascii="Times New Roman" w:hAnsi="Times New Roman" w:cs="Times New Roman"/>
          <w:bCs/>
          <w:sz w:val="24"/>
          <w:szCs w:val="24"/>
        </w:rPr>
        <w:t xml:space="preserve"> sedagi</w:t>
      </w:r>
      <w:r w:rsidR="00A926CB" w:rsidRPr="00F820D0">
        <w:rPr>
          <w:rFonts w:ascii="Times New Roman" w:hAnsi="Times New Roman" w:cs="Times New Roman"/>
          <w:bCs/>
          <w:sz w:val="24"/>
          <w:szCs w:val="24"/>
        </w:rPr>
        <w:t>, et Eesti vanglates on viibinud varem ja viibib ka praegu eksootilise päritoluga kinnipeetavaid, kellele on vajadusel sobiv tõlk leitud.</w:t>
      </w:r>
    </w:p>
    <w:p w14:paraId="67DBA473" w14:textId="69186F84" w:rsidR="00343B57" w:rsidRPr="00F820D0" w:rsidRDefault="004C638B"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Lisaks</w:t>
      </w:r>
      <w:r w:rsidR="00161C36" w:rsidRPr="00F820D0">
        <w:rPr>
          <w:rFonts w:ascii="Times New Roman" w:hAnsi="Times New Roman" w:cs="Times New Roman"/>
          <w:bCs/>
          <w:sz w:val="24"/>
          <w:szCs w:val="24"/>
        </w:rPr>
        <w:t xml:space="preserve"> tuleb arvestada, et kinnipeetavatel on</w:t>
      </w:r>
      <w:r w:rsidR="00F57E95" w:rsidRPr="00F820D0">
        <w:rPr>
          <w:rFonts w:ascii="Times New Roman" w:hAnsi="Times New Roman" w:cs="Times New Roman"/>
          <w:bCs/>
          <w:sz w:val="24"/>
          <w:szCs w:val="24"/>
        </w:rPr>
        <w:t xml:space="preserve"> maakohtu otsuse vaidlustamisel</w:t>
      </w:r>
      <w:r w:rsidR="00161C36" w:rsidRPr="00F820D0">
        <w:rPr>
          <w:rFonts w:ascii="Times New Roman" w:hAnsi="Times New Roman" w:cs="Times New Roman"/>
          <w:bCs/>
          <w:sz w:val="24"/>
          <w:szCs w:val="24"/>
        </w:rPr>
        <w:t xml:space="preserve"> õigus taotle</w:t>
      </w:r>
      <w:r w:rsidR="00F57E95" w:rsidRPr="00F820D0">
        <w:rPr>
          <w:rFonts w:ascii="Times New Roman" w:hAnsi="Times New Roman" w:cs="Times New Roman"/>
          <w:bCs/>
          <w:sz w:val="24"/>
          <w:szCs w:val="24"/>
        </w:rPr>
        <w:t>da</w:t>
      </w:r>
      <w:r w:rsidR="00161C36" w:rsidRPr="00F820D0">
        <w:rPr>
          <w:rFonts w:ascii="Times New Roman" w:hAnsi="Times New Roman" w:cs="Times New Roman"/>
          <w:bCs/>
          <w:sz w:val="24"/>
          <w:szCs w:val="24"/>
        </w:rPr>
        <w:t xml:space="preserve"> õigusabi</w:t>
      </w:r>
      <w:r w:rsidR="0056240A" w:rsidRPr="00F820D0">
        <w:rPr>
          <w:rFonts w:ascii="Times New Roman" w:hAnsi="Times New Roman" w:cs="Times New Roman"/>
          <w:bCs/>
          <w:sz w:val="24"/>
          <w:szCs w:val="24"/>
        </w:rPr>
        <w:t xml:space="preserve"> (sh kaitsja määramist). Kui kohus peab sellist vajadust põhjendatuks, mõjutab see Eesti Advokatuuri, kes </w:t>
      </w:r>
      <w:r w:rsidR="008604D6" w:rsidRPr="00F820D0">
        <w:rPr>
          <w:rFonts w:ascii="Times New Roman" w:hAnsi="Times New Roman" w:cs="Times New Roman"/>
          <w:bCs/>
          <w:sz w:val="24"/>
          <w:szCs w:val="24"/>
        </w:rPr>
        <w:t xml:space="preserve">sel juhul kaitsja abi tagab. </w:t>
      </w:r>
      <w:r w:rsidR="00F6641E" w:rsidRPr="00F820D0">
        <w:rPr>
          <w:rFonts w:ascii="Times New Roman" w:hAnsi="Times New Roman" w:cs="Times New Roman"/>
          <w:bCs/>
          <w:sz w:val="24"/>
          <w:szCs w:val="24"/>
        </w:rPr>
        <w:t>Erinevalt kohtuotsuste tunnustamisest ei ole kõnesoleva taotluse lahendamisel kaitsja abi kohustuslik</w:t>
      </w:r>
      <w:r w:rsidR="00BA5DEA" w:rsidRPr="00F820D0">
        <w:rPr>
          <w:rFonts w:ascii="Times New Roman" w:hAnsi="Times New Roman" w:cs="Times New Roman"/>
          <w:bCs/>
          <w:sz w:val="24"/>
          <w:szCs w:val="24"/>
        </w:rPr>
        <w:t>. Samuti ei ole ettenähtav</w:t>
      </w:r>
      <w:r w:rsidR="00E30613" w:rsidRPr="00F820D0">
        <w:rPr>
          <w:rFonts w:ascii="Times New Roman" w:hAnsi="Times New Roman" w:cs="Times New Roman"/>
          <w:bCs/>
          <w:sz w:val="24"/>
          <w:szCs w:val="24"/>
        </w:rPr>
        <w:t xml:space="preserve"> </w:t>
      </w:r>
      <w:r w:rsidR="00583634" w:rsidRPr="00F820D0">
        <w:rPr>
          <w:rFonts w:ascii="Times New Roman" w:hAnsi="Times New Roman" w:cs="Times New Roman"/>
          <w:bCs/>
          <w:sz w:val="24"/>
          <w:szCs w:val="24"/>
        </w:rPr>
        <w:t xml:space="preserve">kaitsja abi </w:t>
      </w:r>
      <w:r w:rsidR="00DD1D42" w:rsidRPr="00F820D0">
        <w:rPr>
          <w:rFonts w:ascii="Times New Roman" w:hAnsi="Times New Roman" w:cs="Times New Roman"/>
          <w:bCs/>
          <w:sz w:val="24"/>
          <w:szCs w:val="24"/>
        </w:rPr>
        <w:t xml:space="preserve">vajadus igal juhul, kui </w:t>
      </w:r>
      <w:r w:rsidR="00B6596C" w:rsidRPr="00F820D0">
        <w:rPr>
          <w:rFonts w:ascii="Times New Roman" w:hAnsi="Times New Roman" w:cs="Times New Roman"/>
          <w:bCs/>
          <w:sz w:val="24"/>
          <w:szCs w:val="24"/>
        </w:rPr>
        <w:t xml:space="preserve">kinnipeetav otsustab maakohtu määruse edasi kaevata. Tegemist võib olla ilmselgelt põhjendamata kaebusega, </w:t>
      </w:r>
      <w:r w:rsidR="005713EC" w:rsidRPr="00F820D0">
        <w:rPr>
          <w:rFonts w:ascii="Times New Roman" w:hAnsi="Times New Roman" w:cs="Times New Roman"/>
          <w:bCs/>
          <w:sz w:val="24"/>
          <w:szCs w:val="24"/>
        </w:rPr>
        <w:t xml:space="preserve">või lihtsa matemaatilise arvutusega (nt kui kohus on täitmise aegumist valesti arvestanud). Ka muude taotluste puhul </w:t>
      </w:r>
      <w:r w:rsidR="001E39CC" w:rsidRPr="00F820D0">
        <w:rPr>
          <w:rFonts w:ascii="Times New Roman" w:hAnsi="Times New Roman" w:cs="Times New Roman"/>
          <w:bCs/>
          <w:sz w:val="24"/>
          <w:szCs w:val="24"/>
        </w:rPr>
        <w:t>on prognoosit</w:t>
      </w:r>
      <w:r w:rsidR="00A2286D" w:rsidRPr="00F820D0">
        <w:rPr>
          <w:rFonts w:ascii="Times New Roman" w:hAnsi="Times New Roman" w:cs="Times New Roman"/>
          <w:bCs/>
          <w:sz w:val="24"/>
          <w:szCs w:val="24"/>
        </w:rPr>
        <w:t>av</w:t>
      </w:r>
      <w:r w:rsidR="001E39CC" w:rsidRPr="00F820D0">
        <w:rPr>
          <w:rFonts w:ascii="Times New Roman" w:hAnsi="Times New Roman" w:cs="Times New Roman"/>
          <w:bCs/>
          <w:sz w:val="24"/>
          <w:szCs w:val="24"/>
        </w:rPr>
        <w:t>, et tegemist on</w:t>
      </w:r>
      <w:r w:rsidR="002C1948" w:rsidRPr="00F820D0">
        <w:rPr>
          <w:rFonts w:ascii="Times New Roman" w:hAnsi="Times New Roman" w:cs="Times New Roman"/>
          <w:bCs/>
          <w:sz w:val="24"/>
          <w:szCs w:val="24"/>
        </w:rPr>
        <w:t xml:space="preserve"> faktivaidlustega</w:t>
      </w:r>
      <w:r w:rsidR="001E39CC" w:rsidRPr="00F820D0">
        <w:rPr>
          <w:rFonts w:ascii="Times New Roman" w:hAnsi="Times New Roman" w:cs="Times New Roman"/>
          <w:bCs/>
          <w:sz w:val="24"/>
          <w:szCs w:val="24"/>
        </w:rPr>
        <w:t xml:space="preserve">, mis ei nõua </w:t>
      </w:r>
      <w:r w:rsidR="00877C68" w:rsidRPr="00F820D0">
        <w:rPr>
          <w:rFonts w:ascii="Times New Roman" w:hAnsi="Times New Roman" w:cs="Times New Roman"/>
          <w:bCs/>
          <w:sz w:val="24"/>
          <w:szCs w:val="24"/>
        </w:rPr>
        <w:t xml:space="preserve">tingimata </w:t>
      </w:r>
      <w:r w:rsidR="001E39CC" w:rsidRPr="00F820D0">
        <w:rPr>
          <w:rFonts w:ascii="Times New Roman" w:hAnsi="Times New Roman" w:cs="Times New Roman"/>
          <w:bCs/>
          <w:sz w:val="24"/>
          <w:szCs w:val="24"/>
        </w:rPr>
        <w:t>advokaadi sekkumist menetlusse.</w:t>
      </w:r>
    </w:p>
    <w:p w14:paraId="6C2EE438" w14:textId="3B633682" w:rsidR="003C59E7" w:rsidRPr="00F820D0" w:rsidRDefault="00B979F8"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T</w:t>
      </w:r>
      <w:r w:rsidR="00877C68" w:rsidRPr="00F820D0">
        <w:rPr>
          <w:rFonts w:ascii="Times New Roman" w:hAnsi="Times New Roman" w:cs="Times New Roman"/>
          <w:bCs/>
          <w:sz w:val="24"/>
          <w:szCs w:val="24"/>
        </w:rPr>
        <w:t xml:space="preserve">aotluste lahendamise analüüsi taustal </w:t>
      </w:r>
      <w:r w:rsidR="005B59B1" w:rsidRPr="00F820D0">
        <w:rPr>
          <w:rFonts w:ascii="Times New Roman" w:hAnsi="Times New Roman" w:cs="Times New Roman"/>
          <w:bCs/>
          <w:sz w:val="24"/>
          <w:szCs w:val="24"/>
        </w:rPr>
        <w:t>on</w:t>
      </w:r>
      <w:r w:rsidR="00877C68" w:rsidRPr="00F820D0">
        <w:rPr>
          <w:rFonts w:ascii="Times New Roman" w:hAnsi="Times New Roman" w:cs="Times New Roman"/>
          <w:bCs/>
          <w:sz w:val="24"/>
          <w:szCs w:val="24"/>
        </w:rPr>
        <w:t xml:space="preserve"> </w:t>
      </w:r>
      <w:r w:rsidRPr="00F820D0">
        <w:rPr>
          <w:rFonts w:ascii="Times New Roman" w:hAnsi="Times New Roman" w:cs="Times New Roman"/>
          <w:bCs/>
          <w:sz w:val="24"/>
          <w:szCs w:val="24"/>
        </w:rPr>
        <w:t>Justiits- ja Digi</w:t>
      </w:r>
      <w:r w:rsidR="00877C68" w:rsidRPr="00F820D0">
        <w:rPr>
          <w:rFonts w:ascii="Times New Roman" w:hAnsi="Times New Roman" w:cs="Times New Roman"/>
          <w:bCs/>
          <w:sz w:val="24"/>
          <w:szCs w:val="24"/>
        </w:rPr>
        <w:t>ministeeriumil taotlust</w:t>
      </w:r>
      <w:r w:rsidR="00C528DC" w:rsidRPr="00F820D0">
        <w:rPr>
          <w:rFonts w:ascii="Times New Roman" w:hAnsi="Times New Roman" w:cs="Times New Roman"/>
          <w:bCs/>
          <w:sz w:val="24"/>
          <w:szCs w:val="24"/>
        </w:rPr>
        <w:t>ega seotud infovahetuse</w:t>
      </w:r>
      <w:r w:rsidR="00A2286D" w:rsidRPr="00F820D0">
        <w:rPr>
          <w:rFonts w:ascii="Times New Roman" w:hAnsi="Times New Roman" w:cs="Times New Roman"/>
          <w:bCs/>
          <w:sz w:val="24"/>
          <w:szCs w:val="24"/>
        </w:rPr>
        <w:t>s</w:t>
      </w:r>
      <w:r w:rsidR="00C528DC" w:rsidRPr="00F820D0">
        <w:rPr>
          <w:rFonts w:ascii="Times New Roman" w:hAnsi="Times New Roman" w:cs="Times New Roman"/>
          <w:bCs/>
          <w:sz w:val="24"/>
          <w:szCs w:val="24"/>
        </w:rPr>
        <w:t xml:space="preserve"> keskne roll, kuna taotlused edastatakse kohtule </w:t>
      </w:r>
      <w:r w:rsidR="00A2286D" w:rsidRPr="00F820D0">
        <w:rPr>
          <w:rFonts w:ascii="Times New Roman" w:hAnsi="Times New Roman" w:cs="Times New Roman"/>
          <w:bCs/>
          <w:sz w:val="24"/>
          <w:szCs w:val="24"/>
        </w:rPr>
        <w:t xml:space="preserve">ministeeriumi kaudu </w:t>
      </w:r>
      <w:r w:rsidR="00C528DC" w:rsidRPr="00F820D0">
        <w:rPr>
          <w:rFonts w:ascii="Times New Roman" w:hAnsi="Times New Roman" w:cs="Times New Roman"/>
          <w:bCs/>
          <w:sz w:val="24"/>
          <w:szCs w:val="24"/>
        </w:rPr>
        <w:t>ning ka vastus vangistuse täitmise võimalikkuse kohta antakse taotlejale</w:t>
      </w:r>
      <w:r w:rsidRPr="00F820D0">
        <w:rPr>
          <w:rFonts w:ascii="Times New Roman" w:hAnsi="Times New Roman" w:cs="Times New Roman"/>
          <w:bCs/>
          <w:sz w:val="24"/>
          <w:szCs w:val="24"/>
        </w:rPr>
        <w:t xml:space="preserve"> ministeeriumi kaudu.</w:t>
      </w:r>
      <w:r w:rsidR="00C528DC" w:rsidRPr="00F820D0">
        <w:rPr>
          <w:rFonts w:ascii="Times New Roman" w:hAnsi="Times New Roman" w:cs="Times New Roman"/>
          <w:bCs/>
          <w:sz w:val="24"/>
          <w:szCs w:val="24"/>
        </w:rPr>
        <w:t xml:space="preserve"> </w:t>
      </w:r>
      <w:r w:rsidRPr="00F820D0">
        <w:rPr>
          <w:rFonts w:ascii="Times New Roman" w:hAnsi="Times New Roman" w:cs="Times New Roman"/>
          <w:bCs/>
          <w:sz w:val="24"/>
          <w:szCs w:val="24"/>
        </w:rPr>
        <w:t xml:space="preserve">See tähendab, et </w:t>
      </w:r>
      <w:r w:rsidR="00DC7AF7" w:rsidRPr="00F820D0">
        <w:rPr>
          <w:rFonts w:ascii="Times New Roman" w:hAnsi="Times New Roman" w:cs="Times New Roman"/>
          <w:bCs/>
          <w:sz w:val="24"/>
          <w:szCs w:val="24"/>
        </w:rPr>
        <w:t>ministeeriumil tuleb töödelda sama arv taotlusi, mis Tartu Maakohtul, sh tagada nende tõlge suunal inglise-eesti ja eesti-inglise.</w:t>
      </w:r>
      <w:r w:rsidR="004C638B" w:rsidRPr="00F820D0">
        <w:rPr>
          <w:rFonts w:ascii="Times New Roman" w:hAnsi="Times New Roman" w:cs="Times New Roman"/>
          <w:bCs/>
          <w:sz w:val="24"/>
          <w:szCs w:val="24"/>
        </w:rPr>
        <w:t xml:space="preserve"> Selle funktsiooni täitmiseks </w:t>
      </w:r>
      <w:r w:rsidR="00EF573D">
        <w:rPr>
          <w:rFonts w:ascii="Times New Roman" w:hAnsi="Times New Roman" w:cs="Times New Roman"/>
          <w:bCs/>
          <w:sz w:val="24"/>
          <w:szCs w:val="24"/>
        </w:rPr>
        <w:t>võib olla</w:t>
      </w:r>
      <w:r w:rsidR="004C638B" w:rsidRPr="00F820D0">
        <w:rPr>
          <w:rFonts w:ascii="Times New Roman" w:hAnsi="Times New Roman" w:cs="Times New Roman"/>
          <w:bCs/>
          <w:sz w:val="24"/>
          <w:szCs w:val="24"/>
        </w:rPr>
        <w:t xml:space="preserve"> tarvis luua ministeeriumisse uu</w:t>
      </w:r>
      <w:r w:rsidR="00EA7324" w:rsidRPr="00F820D0">
        <w:rPr>
          <w:rFonts w:ascii="Times New Roman" w:hAnsi="Times New Roman" w:cs="Times New Roman"/>
          <w:bCs/>
          <w:sz w:val="24"/>
          <w:szCs w:val="24"/>
        </w:rPr>
        <w:t>s</w:t>
      </w:r>
      <w:r w:rsidR="004C638B" w:rsidRPr="00F820D0">
        <w:rPr>
          <w:rFonts w:ascii="Times New Roman" w:hAnsi="Times New Roman" w:cs="Times New Roman"/>
          <w:bCs/>
          <w:sz w:val="24"/>
          <w:szCs w:val="24"/>
        </w:rPr>
        <w:t xml:space="preserve"> töö- või ametikoht (nt referent või nõunik)</w:t>
      </w:r>
      <w:r w:rsidR="00BC09E1" w:rsidRPr="00F820D0">
        <w:rPr>
          <w:rFonts w:ascii="Times New Roman" w:hAnsi="Times New Roman" w:cs="Times New Roman"/>
          <w:bCs/>
          <w:sz w:val="24"/>
          <w:szCs w:val="24"/>
        </w:rPr>
        <w:t>.</w:t>
      </w:r>
    </w:p>
    <w:p w14:paraId="69339FC4" w14:textId="063A5638" w:rsidR="00AA39A1" w:rsidRPr="00F820D0" w:rsidRDefault="00E96EDE"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Suurenenud kinnipeetavate arv Eestis võib tähendada ka mõningast lisakoormust prokuratuurile, kuna ei ole välistatud, et mõne </w:t>
      </w:r>
      <w:proofErr w:type="spellStart"/>
      <w:r w:rsidRPr="00F820D0">
        <w:rPr>
          <w:rFonts w:ascii="Times New Roman" w:hAnsi="Times New Roman" w:cs="Times New Roman"/>
          <w:bCs/>
          <w:sz w:val="24"/>
          <w:szCs w:val="24"/>
        </w:rPr>
        <w:t>väliskinnipeetava</w:t>
      </w:r>
      <w:proofErr w:type="spellEnd"/>
      <w:r w:rsidRPr="00F820D0">
        <w:rPr>
          <w:rFonts w:ascii="Times New Roman" w:hAnsi="Times New Roman" w:cs="Times New Roman"/>
          <w:bCs/>
          <w:sz w:val="24"/>
          <w:szCs w:val="24"/>
        </w:rPr>
        <w:t xml:space="preserve"> suhtes tuleb johtuvalt </w:t>
      </w:r>
      <w:proofErr w:type="spellStart"/>
      <w:r w:rsidRPr="00F820D0">
        <w:rPr>
          <w:rFonts w:ascii="Times New Roman" w:hAnsi="Times New Roman" w:cs="Times New Roman"/>
          <w:bCs/>
          <w:sz w:val="24"/>
          <w:szCs w:val="24"/>
        </w:rPr>
        <w:t>legaliteedipõhimõttest</w:t>
      </w:r>
      <w:proofErr w:type="spellEnd"/>
      <w:r w:rsidRPr="00F820D0">
        <w:rPr>
          <w:rFonts w:ascii="Times New Roman" w:hAnsi="Times New Roman" w:cs="Times New Roman"/>
          <w:bCs/>
          <w:sz w:val="24"/>
          <w:szCs w:val="24"/>
        </w:rPr>
        <w:t xml:space="preserve"> alustada kriminaalmenetlust. </w:t>
      </w:r>
      <w:proofErr w:type="spellStart"/>
      <w:r w:rsidRPr="00F820D0">
        <w:rPr>
          <w:rFonts w:ascii="Times New Roman" w:hAnsi="Times New Roman" w:cs="Times New Roman"/>
          <w:bCs/>
          <w:sz w:val="24"/>
          <w:szCs w:val="24"/>
        </w:rPr>
        <w:t>KrMS</w:t>
      </w:r>
      <w:proofErr w:type="spellEnd"/>
      <w:r w:rsidR="00D96AA0">
        <w:rPr>
          <w:rFonts w:ascii="Times New Roman" w:hAnsi="Times New Roman" w:cs="Times New Roman"/>
          <w:bCs/>
          <w:sz w:val="24"/>
          <w:szCs w:val="24"/>
        </w:rPr>
        <w:t>-i</w:t>
      </w:r>
      <w:r w:rsidRPr="00F820D0">
        <w:rPr>
          <w:rFonts w:ascii="Times New Roman" w:hAnsi="Times New Roman" w:cs="Times New Roman"/>
          <w:bCs/>
          <w:sz w:val="24"/>
          <w:szCs w:val="24"/>
        </w:rPr>
        <w:t xml:space="preserve"> § 30 lg 1 kohaselt juhib prokuratuur kohtueelset menetlust ja esindab riiklikku süüdistust kohtus. Samas teostab vanglatega seotud kriminaalasjades menetlustoiminguid reeglina vangla ise ning prokuratuuri rol</w:t>
      </w:r>
      <w:r w:rsidR="00EA7324" w:rsidRPr="00F820D0">
        <w:rPr>
          <w:rFonts w:ascii="Times New Roman" w:hAnsi="Times New Roman" w:cs="Times New Roman"/>
          <w:bCs/>
          <w:sz w:val="24"/>
          <w:szCs w:val="24"/>
        </w:rPr>
        <w:t>l on suunav (vanglad ja prokuratuur on kuriteokahtlusega tegude osas pidevas dialoogis).</w:t>
      </w:r>
      <w:r w:rsidR="0026748A" w:rsidRPr="00F820D0">
        <w:rPr>
          <w:rFonts w:ascii="Times New Roman" w:hAnsi="Times New Roman" w:cs="Times New Roman"/>
          <w:bCs/>
          <w:sz w:val="24"/>
          <w:szCs w:val="24"/>
        </w:rPr>
        <w:t xml:space="preserve"> Statistika kohaselt alustati 2024. aastal kõigi vanglate peale kokku 343 kriminaalmenetlust, </w:t>
      </w:r>
      <w:r w:rsidR="0026748A" w:rsidRPr="00F820D0">
        <w:rPr>
          <w:rFonts w:ascii="Times New Roman" w:hAnsi="Times New Roman" w:cs="Times New Roman"/>
          <w:bCs/>
          <w:sz w:val="24"/>
          <w:szCs w:val="24"/>
        </w:rPr>
        <w:lastRenderedPageBreak/>
        <w:t xml:space="preserve">kuid samas ka lõpetati 160 tükki (eelkõige </w:t>
      </w:r>
      <w:proofErr w:type="spellStart"/>
      <w:r w:rsidR="0026748A" w:rsidRPr="00F820D0">
        <w:rPr>
          <w:rFonts w:ascii="Times New Roman" w:hAnsi="Times New Roman" w:cs="Times New Roman"/>
          <w:bCs/>
          <w:sz w:val="24"/>
          <w:szCs w:val="24"/>
        </w:rPr>
        <w:t>KrMS</w:t>
      </w:r>
      <w:proofErr w:type="spellEnd"/>
      <w:r w:rsidR="00D96AA0">
        <w:rPr>
          <w:rFonts w:ascii="Times New Roman" w:hAnsi="Times New Roman" w:cs="Times New Roman"/>
          <w:bCs/>
          <w:sz w:val="24"/>
          <w:szCs w:val="24"/>
        </w:rPr>
        <w:t>-i</w:t>
      </w:r>
      <w:r w:rsidR="0026748A" w:rsidRPr="00F820D0">
        <w:rPr>
          <w:rFonts w:ascii="Times New Roman" w:hAnsi="Times New Roman" w:cs="Times New Roman"/>
          <w:bCs/>
          <w:sz w:val="24"/>
          <w:szCs w:val="24"/>
        </w:rPr>
        <w:t xml:space="preserve"> § 199 alusel kriminaalmenetlust välistavate asjaolude esinemise tõttu). Menetluse lõpetamisel seisneb prokuratuuri roll peamiselt vastava loa andmises uurimisasutusele, kes menetluse oma määrusega lõpetab (</w:t>
      </w:r>
      <w:proofErr w:type="spellStart"/>
      <w:r w:rsidR="0026748A" w:rsidRPr="00F820D0">
        <w:rPr>
          <w:rFonts w:ascii="Times New Roman" w:hAnsi="Times New Roman" w:cs="Times New Roman"/>
          <w:bCs/>
          <w:sz w:val="24"/>
          <w:szCs w:val="24"/>
        </w:rPr>
        <w:t>KrMS</w:t>
      </w:r>
      <w:proofErr w:type="spellEnd"/>
      <w:r w:rsidR="0026748A" w:rsidRPr="00F820D0">
        <w:rPr>
          <w:rFonts w:ascii="Times New Roman" w:hAnsi="Times New Roman" w:cs="Times New Roman"/>
          <w:bCs/>
          <w:sz w:val="24"/>
          <w:szCs w:val="24"/>
        </w:rPr>
        <w:t xml:space="preserve"> § 200). </w:t>
      </w:r>
      <w:r w:rsidR="0068204A" w:rsidRPr="00F820D0">
        <w:rPr>
          <w:rFonts w:ascii="Times New Roman" w:hAnsi="Times New Roman" w:cs="Times New Roman"/>
          <w:bCs/>
          <w:sz w:val="24"/>
          <w:szCs w:val="24"/>
        </w:rPr>
        <w:t>Välistada ei saa ka kaebusi menetluse lõpetamise peale, mida lahendab esmajoones prokuratuur (</w:t>
      </w:r>
      <w:proofErr w:type="spellStart"/>
      <w:r w:rsidR="0068204A" w:rsidRPr="00F820D0">
        <w:rPr>
          <w:rFonts w:ascii="Times New Roman" w:hAnsi="Times New Roman" w:cs="Times New Roman"/>
          <w:bCs/>
          <w:sz w:val="24"/>
          <w:szCs w:val="24"/>
        </w:rPr>
        <w:t>KrMS</w:t>
      </w:r>
      <w:proofErr w:type="spellEnd"/>
      <w:r w:rsidR="0068204A" w:rsidRPr="00F820D0">
        <w:rPr>
          <w:rFonts w:ascii="Times New Roman" w:hAnsi="Times New Roman" w:cs="Times New Roman"/>
          <w:bCs/>
          <w:sz w:val="24"/>
          <w:szCs w:val="24"/>
        </w:rPr>
        <w:t xml:space="preserve"> § 207). </w:t>
      </w:r>
    </w:p>
    <w:p w14:paraId="4D1D8166" w14:textId="1DF70A88" w:rsidR="0068204A" w:rsidRPr="00F820D0" w:rsidRDefault="0068204A"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 xml:space="preserve">2024. aasta statistika kohaselt jõuab prokuratuuri ja kohtu menetlusse väike osa kõigist </w:t>
      </w:r>
      <w:r w:rsidR="001B4B79">
        <w:rPr>
          <w:rFonts w:ascii="Times New Roman" w:hAnsi="Times New Roman" w:cs="Times New Roman"/>
          <w:bCs/>
          <w:sz w:val="24"/>
          <w:szCs w:val="24"/>
        </w:rPr>
        <w:t xml:space="preserve">vangla poolt </w:t>
      </w:r>
      <w:r w:rsidRPr="00F820D0">
        <w:rPr>
          <w:rFonts w:ascii="Times New Roman" w:hAnsi="Times New Roman" w:cs="Times New Roman"/>
          <w:bCs/>
          <w:sz w:val="24"/>
          <w:szCs w:val="24"/>
        </w:rPr>
        <w:t>alustatud kriminaalmenetlustest. Kui alustatud kriminaalasjade koguarv oli 343, siis prokuratuuri menetluses olevate kriminaalasjade arv sel aastal oli 24, kohtu menetluses olevate asjade arv 36 ja aasta jooksul jõustunud kohtuotsuste arv 14. Oluline on välja tuua, et statistika on koostatud kõigi kolme vangla pinnalt, mille kinnipeetavate koguarv 2024. aastal oli 1650</w:t>
      </w:r>
      <w:r w:rsidRPr="00F820D0">
        <w:rPr>
          <w:rStyle w:val="Allmrkuseviide"/>
          <w:rFonts w:ascii="Times New Roman" w:hAnsi="Times New Roman" w:cs="Times New Roman"/>
          <w:bCs/>
          <w:sz w:val="24"/>
          <w:szCs w:val="24"/>
        </w:rPr>
        <w:footnoteReference w:id="6"/>
      </w:r>
      <w:r w:rsidRPr="00F820D0">
        <w:rPr>
          <w:rFonts w:ascii="Times New Roman" w:hAnsi="Times New Roman" w:cs="Times New Roman"/>
          <w:bCs/>
          <w:sz w:val="24"/>
          <w:szCs w:val="24"/>
        </w:rPr>
        <w:t>.</w:t>
      </w:r>
      <w:r w:rsidR="0045587F" w:rsidRPr="00F820D0">
        <w:rPr>
          <w:rFonts w:ascii="Times New Roman" w:hAnsi="Times New Roman" w:cs="Times New Roman"/>
          <w:bCs/>
          <w:sz w:val="24"/>
          <w:szCs w:val="24"/>
        </w:rPr>
        <w:t xml:space="preserve"> Kuna Tartu </w:t>
      </w:r>
      <w:r w:rsidR="00D96AA0">
        <w:rPr>
          <w:rFonts w:ascii="Times New Roman" w:hAnsi="Times New Roman" w:cs="Times New Roman"/>
          <w:bCs/>
          <w:sz w:val="24"/>
          <w:szCs w:val="24"/>
        </w:rPr>
        <w:t>V</w:t>
      </w:r>
      <w:r w:rsidR="0045587F" w:rsidRPr="00F820D0">
        <w:rPr>
          <w:rFonts w:ascii="Times New Roman" w:hAnsi="Times New Roman" w:cs="Times New Roman"/>
          <w:bCs/>
          <w:sz w:val="24"/>
          <w:szCs w:val="24"/>
        </w:rPr>
        <w:t>anglasse plaanitakse eelnõu kirjutamise seisuga tuua</w:t>
      </w:r>
      <w:r w:rsidR="00ED28B6" w:rsidRPr="00F820D0">
        <w:rPr>
          <w:rFonts w:ascii="Times New Roman" w:hAnsi="Times New Roman" w:cs="Times New Roman"/>
          <w:bCs/>
          <w:sz w:val="24"/>
          <w:szCs w:val="24"/>
        </w:rPr>
        <w:t xml:space="preserve"> maksimaalselt</w:t>
      </w:r>
      <w:r w:rsidR="0045587F" w:rsidRPr="00F820D0">
        <w:rPr>
          <w:rFonts w:ascii="Times New Roman" w:hAnsi="Times New Roman" w:cs="Times New Roman"/>
          <w:bCs/>
          <w:sz w:val="24"/>
          <w:szCs w:val="24"/>
        </w:rPr>
        <w:t xml:space="preserve"> 600 välisvangi, võib prognoosida, et kriminaalmenetluste arv on proportsionaalselt väiksem.</w:t>
      </w:r>
    </w:p>
    <w:p w14:paraId="2AD6373D" w14:textId="33B0953F" w:rsidR="00AA39A1" w:rsidRPr="00F820D0" w:rsidRDefault="00AA39A1" w:rsidP="00BA5BDE">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Samuti kasvab rendilepinguga kohtute töökoormus</w:t>
      </w:r>
      <w:r w:rsidR="00BA5BDE">
        <w:rPr>
          <w:rFonts w:ascii="Times New Roman" w:hAnsi="Times New Roman" w:cs="Times New Roman"/>
          <w:bCs/>
          <w:sz w:val="24"/>
          <w:szCs w:val="24"/>
        </w:rPr>
        <w:t xml:space="preserve"> halduskaebuste vaatest, kuna suurenenud kinnipeetavate arv tähenda</w:t>
      </w:r>
      <w:r w:rsidR="00B53D35">
        <w:rPr>
          <w:rFonts w:ascii="Times New Roman" w:hAnsi="Times New Roman" w:cs="Times New Roman"/>
          <w:bCs/>
          <w:sz w:val="24"/>
          <w:szCs w:val="24"/>
        </w:rPr>
        <w:t>b eelduslikult</w:t>
      </w:r>
      <w:r w:rsidR="00BA5BDE">
        <w:rPr>
          <w:rFonts w:ascii="Times New Roman" w:hAnsi="Times New Roman" w:cs="Times New Roman"/>
          <w:bCs/>
          <w:sz w:val="24"/>
          <w:szCs w:val="24"/>
        </w:rPr>
        <w:t xml:space="preserve"> ka suurenenud halduskaebuste arvu. Samas tuleb siinjuures arvestada, et kinnipeetavate arv on aastaid olnud langustrendis ning 600 kinnipeetava lisandumine viiks süüdimõistetute arvu sarnasele tasemele 2022. aasta algusega. Kohtute</w:t>
      </w:r>
      <w:r w:rsidR="00B749FB">
        <w:rPr>
          <w:rFonts w:ascii="Times New Roman" w:hAnsi="Times New Roman" w:cs="Times New Roman"/>
          <w:bCs/>
          <w:sz w:val="24"/>
          <w:szCs w:val="24"/>
        </w:rPr>
        <w:t>le</w:t>
      </w:r>
      <w:r w:rsidR="00BA5BDE">
        <w:rPr>
          <w:rFonts w:ascii="Times New Roman" w:hAnsi="Times New Roman" w:cs="Times New Roman"/>
          <w:bCs/>
          <w:sz w:val="24"/>
          <w:szCs w:val="24"/>
        </w:rPr>
        <w:t xml:space="preserve"> </w:t>
      </w:r>
      <w:r w:rsidR="00B749FB">
        <w:rPr>
          <w:rFonts w:ascii="Times New Roman" w:hAnsi="Times New Roman" w:cs="Times New Roman"/>
          <w:bCs/>
          <w:sz w:val="24"/>
          <w:szCs w:val="24"/>
        </w:rPr>
        <w:t xml:space="preserve">tuleb eraldada </w:t>
      </w:r>
      <w:r w:rsidR="00BA5BDE">
        <w:rPr>
          <w:rFonts w:ascii="Times New Roman" w:hAnsi="Times New Roman" w:cs="Times New Roman"/>
          <w:bCs/>
          <w:sz w:val="24"/>
          <w:szCs w:val="24"/>
        </w:rPr>
        <w:t>lisaressurs</w:t>
      </w:r>
      <w:r w:rsidR="00B749FB">
        <w:rPr>
          <w:rFonts w:ascii="Times New Roman" w:hAnsi="Times New Roman" w:cs="Times New Roman"/>
          <w:bCs/>
          <w:sz w:val="24"/>
          <w:szCs w:val="24"/>
        </w:rPr>
        <w:t>i vastavalt vajadusele.</w:t>
      </w:r>
    </w:p>
    <w:p w14:paraId="0C7EAA09" w14:textId="77777777" w:rsidR="003C7144" w:rsidRPr="00F820D0" w:rsidRDefault="003C7144" w:rsidP="003C7144">
      <w:pPr>
        <w:spacing w:line="240" w:lineRule="auto"/>
        <w:jc w:val="both"/>
        <w:rPr>
          <w:rFonts w:ascii="Times New Roman" w:hAnsi="Times New Roman" w:cs="Times New Roman"/>
          <w:b/>
          <w:sz w:val="24"/>
          <w:szCs w:val="24"/>
        </w:rPr>
      </w:pPr>
      <w:r w:rsidRPr="00F820D0">
        <w:rPr>
          <w:rFonts w:ascii="Times New Roman" w:hAnsi="Times New Roman" w:cs="Times New Roman"/>
          <w:b/>
          <w:sz w:val="24"/>
          <w:szCs w:val="24"/>
        </w:rPr>
        <w:t>7. Seaduse rakendamisega seotud riigi ja kohaliku omavalitsuse tegevused, eeldatavad kulud ja tulud</w:t>
      </w:r>
    </w:p>
    <w:p w14:paraId="6C9F316F" w14:textId="26F50D45" w:rsidR="00637267" w:rsidRPr="00F820D0" w:rsidRDefault="00DC1FB8" w:rsidP="003C7144">
      <w:pPr>
        <w:spacing w:line="240" w:lineRule="auto"/>
        <w:jc w:val="both"/>
        <w:rPr>
          <w:rFonts w:ascii="Times New Roman" w:hAnsi="Times New Roman" w:cs="Times New Roman"/>
          <w:bCs/>
          <w:sz w:val="24"/>
          <w:szCs w:val="24"/>
        </w:rPr>
      </w:pPr>
      <w:r w:rsidRPr="00F820D0">
        <w:rPr>
          <w:rFonts w:ascii="Times New Roman" w:hAnsi="Times New Roman" w:cs="Times New Roman"/>
          <w:bCs/>
          <w:sz w:val="24"/>
          <w:szCs w:val="24"/>
        </w:rPr>
        <w:t>Eeldatava</w:t>
      </w:r>
      <w:r w:rsidR="00A2286D" w:rsidRPr="00F820D0">
        <w:rPr>
          <w:rFonts w:ascii="Times New Roman" w:hAnsi="Times New Roman" w:cs="Times New Roman"/>
          <w:bCs/>
          <w:sz w:val="24"/>
          <w:szCs w:val="24"/>
        </w:rPr>
        <w:t>l</w:t>
      </w:r>
      <w:r w:rsidRPr="00F820D0">
        <w:rPr>
          <w:rFonts w:ascii="Times New Roman" w:hAnsi="Times New Roman" w:cs="Times New Roman"/>
          <w:bCs/>
          <w:sz w:val="24"/>
          <w:szCs w:val="24"/>
        </w:rPr>
        <w:t xml:space="preserve"> kulude-tulude arvestusel tuleb meeles pidada, et s</w:t>
      </w:r>
      <w:r w:rsidR="003C7144" w:rsidRPr="00F820D0">
        <w:rPr>
          <w:rFonts w:ascii="Times New Roman" w:hAnsi="Times New Roman" w:cs="Times New Roman"/>
          <w:bCs/>
          <w:sz w:val="24"/>
          <w:szCs w:val="24"/>
        </w:rPr>
        <w:t xml:space="preserve">eaduse rakendamisega ilma kaasneva </w:t>
      </w:r>
      <w:proofErr w:type="spellStart"/>
      <w:r w:rsidR="003C7144" w:rsidRPr="00F820D0">
        <w:rPr>
          <w:rFonts w:ascii="Times New Roman" w:hAnsi="Times New Roman" w:cs="Times New Roman"/>
          <w:bCs/>
          <w:sz w:val="24"/>
          <w:szCs w:val="24"/>
        </w:rPr>
        <w:t>välislepinguta</w:t>
      </w:r>
      <w:proofErr w:type="spellEnd"/>
      <w:r w:rsidR="003C7144" w:rsidRPr="00F820D0">
        <w:rPr>
          <w:rFonts w:ascii="Times New Roman" w:hAnsi="Times New Roman" w:cs="Times New Roman"/>
          <w:bCs/>
          <w:sz w:val="24"/>
          <w:szCs w:val="24"/>
        </w:rPr>
        <w:t xml:space="preserve"> kulusid ja tulusid ei teki. </w:t>
      </w:r>
      <w:r w:rsidR="007A6AAA" w:rsidRPr="00F820D0">
        <w:rPr>
          <w:rFonts w:ascii="Times New Roman" w:hAnsi="Times New Roman" w:cs="Times New Roman"/>
          <w:bCs/>
          <w:sz w:val="24"/>
          <w:szCs w:val="24"/>
        </w:rPr>
        <w:t xml:space="preserve">Lepingu </w:t>
      </w:r>
      <w:r w:rsidR="00131372" w:rsidRPr="00F820D0">
        <w:rPr>
          <w:rFonts w:ascii="Times New Roman" w:hAnsi="Times New Roman" w:cs="Times New Roman"/>
          <w:bCs/>
          <w:sz w:val="24"/>
          <w:szCs w:val="24"/>
        </w:rPr>
        <w:t>ratifitseerimisel kasvab</w:t>
      </w:r>
      <w:r w:rsidR="009425AB" w:rsidRPr="00F820D0">
        <w:rPr>
          <w:rFonts w:ascii="Times New Roman" w:hAnsi="Times New Roman" w:cs="Times New Roman"/>
          <w:bCs/>
          <w:sz w:val="24"/>
          <w:szCs w:val="24"/>
        </w:rPr>
        <w:t xml:space="preserve"> ülesande lisandumisega</w:t>
      </w:r>
      <w:r w:rsidR="00131372" w:rsidRPr="00F820D0">
        <w:rPr>
          <w:rFonts w:ascii="Times New Roman" w:hAnsi="Times New Roman" w:cs="Times New Roman"/>
          <w:bCs/>
          <w:sz w:val="24"/>
          <w:szCs w:val="24"/>
        </w:rPr>
        <w:t xml:space="preserve"> eelkõige kohtute ressursivajadus</w:t>
      </w:r>
      <w:r w:rsidR="00466214" w:rsidRPr="00F820D0">
        <w:rPr>
          <w:rFonts w:ascii="Times New Roman" w:hAnsi="Times New Roman" w:cs="Times New Roman"/>
          <w:bCs/>
          <w:sz w:val="24"/>
          <w:szCs w:val="24"/>
        </w:rPr>
        <w:t>, milleks on vaja eraldada eelarvelisi vahendeid.</w:t>
      </w:r>
      <w:r w:rsidR="00060681" w:rsidRPr="00F820D0">
        <w:rPr>
          <w:rFonts w:ascii="Times New Roman" w:hAnsi="Times New Roman" w:cs="Times New Roman"/>
          <w:bCs/>
          <w:sz w:val="24"/>
          <w:szCs w:val="24"/>
        </w:rPr>
        <w:t xml:space="preserve"> </w:t>
      </w:r>
      <w:r w:rsidR="000759DF" w:rsidRPr="00F820D0">
        <w:rPr>
          <w:rFonts w:ascii="Times New Roman" w:hAnsi="Times New Roman" w:cs="Times New Roman"/>
          <w:bCs/>
          <w:sz w:val="24"/>
          <w:szCs w:val="24"/>
        </w:rPr>
        <w:t xml:space="preserve">Vastavad kulud kaetakse </w:t>
      </w:r>
      <w:proofErr w:type="spellStart"/>
      <w:r w:rsidR="000759DF" w:rsidRPr="00F820D0">
        <w:rPr>
          <w:rFonts w:ascii="Times New Roman" w:hAnsi="Times New Roman" w:cs="Times New Roman"/>
          <w:bCs/>
          <w:sz w:val="24"/>
          <w:szCs w:val="24"/>
        </w:rPr>
        <w:t>välislepingu</w:t>
      </w:r>
      <w:proofErr w:type="spellEnd"/>
      <w:r w:rsidR="000759DF" w:rsidRPr="00F820D0">
        <w:rPr>
          <w:rFonts w:ascii="Times New Roman" w:hAnsi="Times New Roman" w:cs="Times New Roman"/>
          <w:bCs/>
          <w:sz w:val="24"/>
          <w:szCs w:val="24"/>
        </w:rPr>
        <w:t xml:space="preserve"> arvelt saadavate tulude arvelt. </w:t>
      </w:r>
      <w:r w:rsidR="00060681" w:rsidRPr="00F820D0">
        <w:rPr>
          <w:rFonts w:ascii="Times New Roman" w:hAnsi="Times New Roman" w:cs="Times New Roman"/>
          <w:bCs/>
          <w:sz w:val="24"/>
          <w:szCs w:val="24"/>
        </w:rPr>
        <w:t xml:space="preserve">Taotluste töötlemiseks </w:t>
      </w:r>
      <w:r w:rsidR="00CC2F00">
        <w:rPr>
          <w:rFonts w:ascii="Times New Roman" w:hAnsi="Times New Roman" w:cs="Times New Roman"/>
          <w:bCs/>
          <w:sz w:val="24"/>
          <w:szCs w:val="24"/>
        </w:rPr>
        <w:t>võib olla</w:t>
      </w:r>
      <w:r w:rsidR="00060681" w:rsidRPr="00F820D0">
        <w:rPr>
          <w:rFonts w:ascii="Times New Roman" w:hAnsi="Times New Roman" w:cs="Times New Roman"/>
          <w:bCs/>
          <w:sz w:val="24"/>
          <w:szCs w:val="24"/>
        </w:rPr>
        <w:t xml:space="preserve"> vaja luua täiendav töö- või ametikoht ka Justiits- ja Digiministeeriumisse.</w:t>
      </w:r>
      <w:r w:rsidR="007441E8" w:rsidRPr="00F820D0">
        <w:rPr>
          <w:rFonts w:ascii="Times New Roman" w:hAnsi="Times New Roman" w:cs="Times New Roman"/>
          <w:bCs/>
          <w:sz w:val="24"/>
          <w:szCs w:val="24"/>
        </w:rPr>
        <w:t xml:space="preserve"> Ka see kulu kaetaks sellisel juhul renditulu arvelt.</w:t>
      </w:r>
      <w:r w:rsidR="00131372" w:rsidRPr="00F820D0">
        <w:rPr>
          <w:rFonts w:ascii="Times New Roman" w:hAnsi="Times New Roman" w:cs="Times New Roman"/>
          <w:bCs/>
          <w:sz w:val="24"/>
          <w:szCs w:val="24"/>
        </w:rPr>
        <w:t xml:space="preserve"> </w:t>
      </w:r>
      <w:r w:rsidR="00637267" w:rsidRPr="00F820D0">
        <w:rPr>
          <w:rFonts w:ascii="Times New Roman" w:hAnsi="Times New Roman" w:cs="Times New Roman"/>
          <w:bCs/>
          <w:sz w:val="24"/>
          <w:szCs w:val="24"/>
        </w:rPr>
        <w:t xml:space="preserve">Samas </w:t>
      </w:r>
      <w:r w:rsidR="00616B55" w:rsidRPr="00F820D0">
        <w:rPr>
          <w:rFonts w:ascii="Times New Roman" w:hAnsi="Times New Roman" w:cs="Times New Roman"/>
          <w:bCs/>
          <w:sz w:val="24"/>
          <w:szCs w:val="24"/>
        </w:rPr>
        <w:t xml:space="preserve">ei suleta </w:t>
      </w:r>
      <w:proofErr w:type="spellStart"/>
      <w:r w:rsidR="00616B55" w:rsidRPr="00F820D0">
        <w:rPr>
          <w:rFonts w:ascii="Times New Roman" w:hAnsi="Times New Roman" w:cs="Times New Roman"/>
          <w:bCs/>
          <w:sz w:val="24"/>
          <w:szCs w:val="24"/>
        </w:rPr>
        <w:t>välislepingu</w:t>
      </w:r>
      <w:proofErr w:type="spellEnd"/>
      <w:r w:rsidR="00616B55" w:rsidRPr="00F820D0">
        <w:rPr>
          <w:rFonts w:ascii="Times New Roman" w:hAnsi="Times New Roman" w:cs="Times New Roman"/>
          <w:bCs/>
          <w:sz w:val="24"/>
          <w:szCs w:val="24"/>
        </w:rPr>
        <w:t xml:space="preserve"> ratifitseerimise korral Tartu Vanglat ning isegi </w:t>
      </w:r>
      <w:r w:rsidR="003D046B" w:rsidRPr="00F820D0">
        <w:rPr>
          <w:rFonts w:ascii="Times New Roman" w:hAnsi="Times New Roman" w:cs="Times New Roman"/>
          <w:bCs/>
          <w:sz w:val="24"/>
          <w:szCs w:val="24"/>
        </w:rPr>
        <w:t>luuakse sinna uusi töö- ja ametikohti, mis mõjutab Tartu linna eelarvet positiivselt</w:t>
      </w:r>
      <w:r w:rsidR="00975099" w:rsidRPr="00F820D0">
        <w:rPr>
          <w:rFonts w:ascii="Times New Roman" w:hAnsi="Times New Roman" w:cs="Times New Roman"/>
          <w:bCs/>
          <w:sz w:val="24"/>
          <w:szCs w:val="24"/>
        </w:rPr>
        <w:t xml:space="preserve"> (laekuv maksutulu</w:t>
      </w:r>
      <w:r w:rsidR="00B55DF5" w:rsidRPr="00F820D0">
        <w:rPr>
          <w:rFonts w:ascii="Times New Roman" w:hAnsi="Times New Roman" w:cs="Times New Roman"/>
          <w:bCs/>
          <w:sz w:val="24"/>
          <w:szCs w:val="24"/>
        </w:rPr>
        <w:t xml:space="preserve"> ja laiem positiivne mõju kohalikele kauplustele jms</w:t>
      </w:r>
      <w:r w:rsidR="00975099" w:rsidRPr="00F820D0">
        <w:rPr>
          <w:rFonts w:ascii="Times New Roman" w:hAnsi="Times New Roman" w:cs="Times New Roman"/>
          <w:bCs/>
          <w:sz w:val="24"/>
          <w:szCs w:val="24"/>
        </w:rPr>
        <w:t>).</w:t>
      </w:r>
    </w:p>
    <w:p w14:paraId="2DCAA984" w14:textId="77777777" w:rsidR="003C7144" w:rsidRPr="00F820D0" w:rsidRDefault="003C7144" w:rsidP="003C7144">
      <w:pPr>
        <w:spacing w:line="240" w:lineRule="auto"/>
        <w:jc w:val="both"/>
        <w:rPr>
          <w:rFonts w:ascii="Times New Roman" w:eastAsia="Times New Roman" w:hAnsi="Times New Roman" w:cs="Times New Roman"/>
          <w:b/>
          <w:sz w:val="24"/>
          <w:szCs w:val="24"/>
        </w:rPr>
      </w:pPr>
      <w:r w:rsidRPr="00F820D0">
        <w:rPr>
          <w:rFonts w:ascii="Times New Roman" w:eastAsia="Times New Roman" w:hAnsi="Times New Roman" w:cs="Times New Roman"/>
          <w:b/>
          <w:sz w:val="24"/>
          <w:szCs w:val="24"/>
        </w:rPr>
        <w:t>8. Rakendusaktid</w:t>
      </w:r>
    </w:p>
    <w:p w14:paraId="6B69B2FE" w14:textId="32EF07E2" w:rsidR="00863CCC" w:rsidRPr="00F820D0" w:rsidRDefault="00D82943" w:rsidP="00863CCC">
      <w:pPr>
        <w:spacing w:line="240" w:lineRule="auto"/>
        <w:jc w:val="both"/>
        <w:rPr>
          <w:rFonts w:ascii="Times New Roman" w:eastAsia="Times New Roman" w:hAnsi="Times New Roman" w:cs="Times New Roman"/>
          <w:b/>
          <w:bCs/>
          <w:sz w:val="24"/>
          <w:szCs w:val="24"/>
        </w:rPr>
      </w:pPr>
      <w:r w:rsidRPr="00F820D0">
        <w:rPr>
          <w:rFonts w:ascii="Times New Roman" w:eastAsia="Times New Roman" w:hAnsi="Times New Roman" w:cs="Times New Roman"/>
          <w:bCs/>
          <w:sz w:val="24"/>
          <w:szCs w:val="24"/>
        </w:rPr>
        <w:t>Käesoleva e</w:t>
      </w:r>
      <w:r w:rsidR="003C7144" w:rsidRPr="00F820D0">
        <w:rPr>
          <w:rFonts w:ascii="Times New Roman" w:eastAsia="Times New Roman" w:hAnsi="Times New Roman" w:cs="Times New Roman"/>
          <w:bCs/>
          <w:sz w:val="24"/>
          <w:szCs w:val="24"/>
        </w:rPr>
        <w:t>elnõu</w:t>
      </w:r>
      <w:r w:rsidRPr="00F820D0">
        <w:rPr>
          <w:rFonts w:ascii="Times New Roman" w:eastAsia="Times New Roman" w:hAnsi="Times New Roman" w:cs="Times New Roman"/>
          <w:bCs/>
          <w:sz w:val="24"/>
          <w:szCs w:val="24"/>
        </w:rPr>
        <w:t>ga seonduvalt</w:t>
      </w:r>
      <w:r w:rsidR="003C7144" w:rsidRPr="00F820D0">
        <w:rPr>
          <w:rFonts w:ascii="Times New Roman" w:eastAsia="Times New Roman" w:hAnsi="Times New Roman" w:cs="Times New Roman"/>
          <w:bCs/>
          <w:sz w:val="24"/>
          <w:szCs w:val="24"/>
        </w:rPr>
        <w:t xml:space="preserve"> </w:t>
      </w:r>
      <w:r w:rsidR="00BA5BDE">
        <w:rPr>
          <w:rFonts w:ascii="Times New Roman" w:eastAsia="Times New Roman" w:hAnsi="Times New Roman" w:cs="Times New Roman"/>
          <w:bCs/>
          <w:sz w:val="24"/>
          <w:szCs w:val="24"/>
        </w:rPr>
        <w:t>ei ole vaja muuta rakendusakte.</w:t>
      </w:r>
    </w:p>
    <w:p w14:paraId="77FD6958" w14:textId="77777777"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b/>
          <w:kern w:val="2"/>
          <w:sz w:val="24"/>
          <w:szCs w:val="24"/>
          <w:lang w:eastAsia="ar-SA"/>
        </w:rPr>
      </w:pPr>
      <w:r w:rsidRPr="00F820D0">
        <w:rPr>
          <w:rFonts w:ascii="Times New Roman" w:eastAsia="Times New Roman" w:hAnsi="Times New Roman" w:cs="Times New Roman"/>
          <w:b/>
          <w:kern w:val="2"/>
          <w:sz w:val="24"/>
          <w:szCs w:val="24"/>
          <w:lang w:eastAsia="ar-SA"/>
        </w:rPr>
        <w:t>9. Seaduse jõustumine</w:t>
      </w:r>
    </w:p>
    <w:p w14:paraId="4FBF5F83" w14:textId="77777777"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b/>
          <w:kern w:val="2"/>
          <w:sz w:val="24"/>
          <w:szCs w:val="24"/>
          <w:lang w:eastAsia="ar-SA"/>
        </w:rPr>
      </w:pPr>
    </w:p>
    <w:p w14:paraId="0EBBDD35" w14:textId="1665C718" w:rsidR="003C7144" w:rsidRPr="00F820D0" w:rsidRDefault="00397948" w:rsidP="003C7144">
      <w:pPr>
        <w:widowControl w:val="0"/>
        <w:shd w:val="clear" w:color="auto" w:fill="FFFFFF"/>
        <w:suppressAutoHyphens/>
        <w:spacing w:after="0" w:line="240" w:lineRule="auto"/>
        <w:jc w:val="both"/>
        <w:rPr>
          <w:rFonts w:ascii="Times New Roman" w:eastAsia="Times New Roman" w:hAnsi="Times New Roman" w:cs="Times New Roman"/>
          <w:bCs/>
          <w:kern w:val="2"/>
          <w:sz w:val="24"/>
          <w:szCs w:val="24"/>
          <w:lang w:eastAsia="ar-SA"/>
        </w:rPr>
      </w:pPr>
      <w:r w:rsidRPr="00F820D0">
        <w:rPr>
          <w:rFonts w:ascii="Times New Roman" w:eastAsia="Times New Roman" w:hAnsi="Times New Roman" w:cs="Times New Roman"/>
          <w:bCs/>
          <w:kern w:val="2"/>
          <w:sz w:val="24"/>
          <w:szCs w:val="24"/>
          <w:lang w:eastAsia="ar-SA"/>
        </w:rPr>
        <w:t>Seadus jõustub üldises korras, sest seaduse rakendamiseks ei ole vaja adressaatide tegevust ümber korraldada.</w:t>
      </w:r>
    </w:p>
    <w:p w14:paraId="1DD67D68" w14:textId="77777777" w:rsidR="00397948" w:rsidRPr="00F820D0" w:rsidRDefault="00397948" w:rsidP="003C7144">
      <w:pPr>
        <w:widowControl w:val="0"/>
        <w:shd w:val="clear" w:color="auto" w:fill="FFFFFF"/>
        <w:suppressAutoHyphens/>
        <w:spacing w:after="0" w:line="240" w:lineRule="auto"/>
        <w:jc w:val="both"/>
        <w:rPr>
          <w:rFonts w:ascii="Times New Roman" w:eastAsia="Times New Roman" w:hAnsi="Times New Roman" w:cs="Times New Roman"/>
          <w:b/>
          <w:kern w:val="2"/>
          <w:sz w:val="24"/>
          <w:szCs w:val="24"/>
          <w:lang w:eastAsia="ar-SA"/>
        </w:rPr>
      </w:pPr>
    </w:p>
    <w:p w14:paraId="5821EB55" w14:textId="77777777" w:rsidR="003C7144" w:rsidRPr="00F820D0" w:rsidRDefault="003C7144" w:rsidP="003C7144">
      <w:pPr>
        <w:spacing w:line="240" w:lineRule="auto"/>
        <w:jc w:val="both"/>
        <w:rPr>
          <w:rFonts w:ascii="Times New Roman" w:hAnsi="Times New Roman" w:cs="Times New Roman"/>
          <w:b/>
          <w:sz w:val="24"/>
          <w:szCs w:val="24"/>
        </w:rPr>
      </w:pPr>
      <w:r w:rsidRPr="00F820D0">
        <w:rPr>
          <w:rFonts w:ascii="Times New Roman" w:hAnsi="Times New Roman" w:cs="Times New Roman"/>
          <w:b/>
          <w:sz w:val="24"/>
          <w:szCs w:val="24"/>
        </w:rPr>
        <w:t>10. Eelnõu kooskõlastamine, huvirühmade kaasamine ja avalik konsultatsioon</w:t>
      </w:r>
    </w:p>
    <w:p w14:paraId="284DF4BF" w14:textId="273D5F56"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kern w:val="2"/>
          <w:sz w:val="24"/>
          <w:szCs w:val="24"/>
          <w:lang w:eastAsia="ar-SA"/>
        </w:rPr>
      </w:pPr>
      <w:r w:rsidRPr="00F820D0">
        <w:rPr>
          <w:rFonts w:ascii="Times New Roman" w:eastAsia="Times New Roman" w:hAnsi="Times New Roman" w:cs="Times New Roman"/>
          <w:kern w:val="2"/>
          <w:sz w:val="24"/>
          <w:szCs w:val="24"/>
          <w:lang w:eastAsia="ar-SA"/>
        </w:rPr>
        <w:t>Eelnõu esitat</w:t>
      </w:r>
      <w:r w:rsidR="001B7A1D" w:rsidRPr="00F820D0">
        <w:rPr>
          <w:rFonts w:ascii="Times New Roman" w:eastAsia="Times New Roman" w:hAnsi="Times New Roman" w:cs="Times New Roman"/>
          <w:kern w:val="2"/>
          <w:sz w:val="24"/>
          <w:szCs w:val="24"/>
          <w:lang w:eastAsia="ar-SA"/>
        </w:rPr>
        <w:t>i</w:t>
      </w:r>
      <w:r w:rsidRPr="00F820D0">
        <w:rPr>
          <w:rFonts w:ascii="Times New Roman" w:eastAsia="Times New Roman" w:hAnsi="Times New Roman" w:cs="Times New Roman"/>
          <w:kern w:val="2"/>
          <w:sz w:val="24"/>
          <w:szCs w:val="24"/>
          <w:lang w:eastAsia="ar-SA"/>
        </w:rPr>
        <w:t xml:space="preserve"> kooskõlastamiseks ministeeriumi</w:t>
      </w:r>
      <w:r w:rsidR="00D96AA0">
        <w:rPr>
          <w:rFonts w:ascii="Times New Roman" w:eastAsia="Times New Roman" w:hAnsi="Times New Roman" w:cs="Times New Roman"/>
          <w:kern w:val="2"/>
          <w:sz w:val="24"/>
          <w:szCs w:val="24"/>
          <w:lang w:eastAsia="ar-SA"/>
        </w:rPr>
        <w:t>d</w:t>
      </w:r>
      <w:r w:rsidRPr="00F820D0">
        <w:rPr>
          <w:rFonts w:ascii="Times New Roman" w:eastAsia="Times New Roman" w:hAnsi="Times New Roman" w:cs="Times New Roman"/>
          <w:kern w:val="2"/>
          <w:sz w:val="24"/>
          <w:szCs w:val="24"/>
          <w:lang w:eastAsia="ar-SA"/>
        </w:rPr>
        <w:t>ele ning arvamuse andmiseks Riigikohtule, Riigiprokuratuurile, Eesti Advokatuurile, Õiguskantsleri Kantseleile, Harju Maakohtule, Tartu Maakohtule, Pärnu Maakohtule, Viru Maakohtule, Tallinna Ringkonnakohtule, Tartu Ringkonnakohtule, vanglatele ja Tartu Ülikooli õigusteaduskonnale.</w:t>
      </w:r>
      <w:r w:rsidR="001B7A1D" w:rsidRPr="00F820D0">
        <w:rPr>
          <w:rFonts w:ascii="Times New Roman" w:eastAsia="Times New Roman" w:hAnsi="Times New Roman" w:cs="Times New Roman"/>
          <w:kern w:val="2"/>
          <w:sz w:val="24"/>
          <w:szCs w:val="24"/>
          <w:lang w:eastAsia="ar-SA"/>
        </w:rPr>
        <w:t xml:space="preserve"> Laekunud tagasisidet on käsitletud eelnõu lisas (märkuste tabel).</w:t>
      </w:r>
    </w:p>
    <w:p w14:paraId="51B30732" w14:textId="77777777" w:rsidR="003C7144" w:rsidRPr="00F820D0" w:rsidRDefault="003C7144" w:rsidP="003C7144">
      <w:pPr>
        <w:widowControl w:val="0"/>
        <w:shd w:val="clear" w:color="auto" w:fill="FFFFFF"/>
        <w:suppressAutoHyphens/>
        <w:spacing w:after="0" w:line="240" w:lineRule="auto"/>
        <w:jc w:val="both"/>
        <w:rPr>
          <w:rFonts w:ascii="Times New Roman" w:eastAsia="Times New Roman" w:hAnsi="Times New Roman" w:cs="Times New Roman"/>
          <w:kern w:val="2"/>
          <w:sz w:val="24"/>
          <w:szCs w:val="24"/>
          <w:lang w:eastAsia="ar-SA"/>
        </w:rPr>
      </w:pPr>
    </w:p>
    <w:p w14:paraId="5C27F1C3" w14:textId="77777777" w:rsidR="003C7144" w:rsidRPr="00F820D0" w:rsidRDefault="003C7144" w:rsidP="003C7144">
      <w:pPr>
        <w:pBdr>
          <w:bottom w:val="single" w:sz="4" w:space="1" w:color="000000"/>
        </w:pBdr>
        <w:spacing w:line="240" w:lineRule="auto"/>
        <w:jc w:val="both"/>
        <w:rPr>
          <w:rFonts w:ascii="Times New Roman" w:eastAsia="Calibri" w:hAnsi="Times New Roman" w:cs="Times New Roman"/>
          <w:sz w:val="24"/>
          <w:szCs w:val="24"/>
        </w:rPr>
      </w:pPr>
    </w:p>
    <w:p w14:paraId="0372B590" w14:textId="77777777" w:rsidR="003C7144" w:rsidRPr="00F820D0" w:rsidRDefault="003C7144" w:rsidP="003C7144">
      <w:pPr>
        <w:spacing w:line="240" w:lineRule="auto"/>
        <w:rPr>
          <w:rFonts w:ascii="Times New Roman" w:hAnsi="Times New Roman" w:cs="Times New Roman"/>
          <w:sz w:val="24"/>
          <w:szCs w:val="24"/>
        </w:rPr>
      </w:pPr>
      <w:r w:rsidRPr="00F820D0">
        <w:rPr>
          <w:rFonts w:ascii="Times New Roman" w:hAnsi="Times New Roman" w:cs="Times New Roman"/>
          <w:sz w:val="24"/>
          <w:szCs w:val="24"/>
        </w:rPr>
        <w:t>Algatab Vabariigi Valitsus ………………...2025. a</w:t>
      </w:r>
    </w:p>
    <w:p w14:paraId="1A768D82" w14:textId="1597E639" w:rsidR="00E36922" w:rsidRPr="00F00F6B" w:rsidRDefault="003C7144" w:rsidP="00D27E3F">
      <w:pPr>
        <w:spacing w:line="240" w:lineRule="auto"/>
        <w:rPr>
          <w:rFonts w:ascii="Times New Roman" w:hAnsi="Times New Roman" w:cs="Times New Roman"/>
          <w:sz w:val="24"/>
          <w:szCs w:val="24"/>
        </w:rPr>
      </w:pPr>
      <w:r w:rsidRPr="00F820D0">
        <w:rPr>
          <w:rFonts w:ascii="Times New Roman" w:hAnsi="Times New Roman" w:cs="Times New Roman"/>
          <w:sz w:val="24"/>
          <w:szCs w:val="24"/>
        </w:rPr>
        <w:t>(allkirjastatud digitaalselt)</w:t>
      </w:r>
    </w:p>
    <w:sectPr w:rsidR="00E36922" w:rsidRPr="00F00F6B" w:rsidSect="00247208">
      <w:footerReference w:type="default" r:id="rId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F356" w14:textId="77777777" w:rsidR="00937120" w:rsidRDefault="00937120" w:rsidP="00004484">
      <w:pPr>
        <w:spacing w:after="0" w:line="240" w:lineRule="auto"/>
      </w:pPr>
      <w:r>
        <w:separator/>
      </w:r>
    </w:p>
  </w:endnote>
  <w:endnote w:type="continuationSeparator" w:id="0">
    <w:p w14:paraId="169E40A9" w14:textId="77777777" w:rsidR="00937120" w:rsidRDefault="00937120" w:rsidP="0000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46340"/>
      <w:docPartObj>
        <w:docPartGallery w:val="Page Numbers (Bottom of Page)"/>
        <w:docPartUnique/>
      </w:docPartObj>
    </w:sdtPr>
    <w:sdtEndPr/>
    <w:sdtContent>
      <w:p w14:paraId="08541C84" w14:textId="50746687" w:rsidR="009F4AD1" w:rsidRDefault="009F4AD1">
        <w:pPr>
          <w:pStyle w:val="Jalus"/>
          <w:jc w:val="center"/>
        </w:pPr>
        <w:r>
          <w:fldChar w:fldCharType="begin"/>
        </w:r>
        <w:r>
          <w:instrText>PAGE   \* MERGEFORMAT</w:instrText>
        </w:r>
        <w:r>
          <w:fldChar w:fldCharType="separate"/>
        </w:r>
        <w:r>
          <w:t>2</w:t>
        </w:r>
        <w:r>
          <w:fldChar w:fldCharType="end"/>
        </w:r>
      </w:p>
    </w:sdtContent>
  </w:sdt>
  <w:p w14:paraId="7BCF096F" w14:textId="77777777" w:rsidR="009F4AD1" w:rsidRDefault="009F4A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8260" w14:textId="77777777" w:rsidR="00937120" w:rsidRDefault="00937120" w:rsidP="00004484">
      <w:pPr>
        <w:spacing w:after="0" w:line="240" w:lineRule="auto"/>
      </w:pPr>
      <w:r>
        <w:separator/>
      </w:r>
    </w:p>
  </w:footnote>
  <w:footnote w:type="continuationSeparator" w:id="0">
    <w:p w14:paraId="28552789" w14:textId="77777777" w:rsidR="00937120" w:rsidRDefault="00937120" w:rsidP="00004484">
      <w:pPr>
        <w:spacing w:after="0" w:line="240" w:lineRule="auto"/>
      </w:pPr>
      <w:r>
        <w:continuationSeparator/>
      </w:r>
    </w:p>
  </w:footnote>
  <w:footnote w:id="1">
    <w:p w14:paraId="64BFC9DD" w14:textId="0D00979F" w:rsidR="008042D4" w:rsidRDefault="008042D4">
      <w:pPr>
        <w:pStyle w:val="Allmrkusetekst"/>
      </w:pPr>
      <w:r>
        <w:rPr>
          <w:rStyle w:val="Allmrkuseviide"/>
        </w:rPr>
        <w:footnoteRef/>
      </w:r>
      <w:r>
        <w:t xml:space="preserve"> Kättesaadav veebis: </w:t>
      </w:r>
      <w:hyperlink r:id="rId1" w:history="1">
        <w:r w:rsidRPr="001F0F77">
          <w:rPr>
            <w:rStyle w:val="Hperlink"/>
          </w:rPr>
          <w:t>https://www.riigikogu.ee/tegevus/eelnoud/eelnou/2b20b36b-00e5-4a4b-b6af-263de4ff65d2/eesti-vabariigi-ja-rootsi-kuningriigi-vahelise-eesti-vabariigis-rootsi-kuningriigi-vanglakaristuste-taideviimise-kokkuleppe-ratifitseerimise-seadus/</w:t>
        </w:r>
      </w:hyperlink>
      <w:r w:rsidR="00D96AA0">
        <w:t>.</w:t>
      </w:r>
      <w:r>
        <w:t xml:space="preserve"> </w:t>
      </w:r>
    </w:p>
  </w:footnote>
  <w:footnote w:id="2">
    <w:p w14:paraId="6C53A06E" w14:textId="7C4A86F9" w:rsidR="002815E0" w:rsidRDefault="002815E0">
      <w:pPr>
        <w:pStyle w:val="Allmrkusetekst"/>
      </w:pPr>
      <w:r>
        <w:rPr>
          <w:rStyle w:val="Allmrkuseviide"/>
        </w:rPr>
        <w:footnoteRef/>
      </w:r>
      <w:r>
        <w:t xml:space="preserve"> </w:t>
      </w:r>
      <w:r>
        <w:t xml:space="preserve">Vt lähemalt: </w:t>
      </w:r>
      <w:hyperlink r:id="rId2" w:history="1">
        <w:r w:rsidRPr="001F0F77">
          <w:rPr>
            <w:rStyle w:val="Hperlink"/>
          </w:rPr>
          <w:t>https://www.riigikogu.ee/tegevus/eelnoud/eelnou/2b20b36b-00e5-4a4b-b6af-263de4ff65d2/eesti-vabariigi-ja-rootsi-kuningriigi-vahelise-eesti-vabariigis-rootsi-kuningriigi-vanglakaristuste-taideviimise-kokkuleppe-ratifitseerimise-seadus/</w:t>
        </w:r>
      </w:hyperlink>
      <w:r w:rsidR="00D96AA0">
        <w:t>.</w:t>
      </w:r>
      <w:r>
        <w:t xml:space="preserve"> </w:t>
      </w:r>
    </w:p>
  </w:footnote>
  <w:footnote w:id="3">
    <w:p w14:paraId="7BDA2A90" w14:textId="77777777" w:rsidR="003C7144" w:rsidRDefault="003C7144" w:rsidP="003C7144">
      <w:pPr>
        <w:pStyle w:val="Allmrkusetekst"/>
      </w:pPr>
      <w:r>
        <w:rPr>
          <w:rStyle w:val="Allmrkuseviide"/>
        </w:rPr>
        <w:footnoteRef/>
      </w:r>
      <w:r>
        <w:t xml:space="preserve"> </w:t>
      </w:r>
      <w:r w:rsidRPr="008A7C5C">
        <w:t xml:space="preserve">Alates </w:t>
      </w:r>
      <w:proofErr w:type="spellStart"/>
      <w:r w:rsidRPr="008A7C5C">
        <w:t>RKÜKo</w:t>
      </w:r>
      <w:proofErr w:type="spellEnd"/>
      <w:r w:rsidRPr="008A7C5C">
        <w:t xml:space="preserve"> 17.03.2003 3-1-3-10-02, p 17</w:t>
      </w:r>
      <w:r>
        <w:t>.</w:t>
      </w:r>
    </w:p>
  </w:footnote>
  <w:footnote w:id="4">
    <w:p w14:paraId="7B9FC534" w14:textId="77777777" w:rsidR="003C7144" w:rsidRDefault="003C7144" w:rsidP="003C7144">
      <w:pPr>
        <w:pStyle w:val="Allmrkusetekst"/>
      </w:pPr>
      <w:r>
        <w:rPr>
          <w:rStyle w:val="Allmrkuseviide"/>
        </w:rPr>
        <w:footnoteRef/>
      </w:r>
      <w:r>
        <w:t xml:space="preserve"> </w:t>
      </w:r>
      <w:r>
        <w:t>Välisriikide tunnustatud kohtuotsuseid viiakse täide Eesti õiguse kohaselt.</w:t>
      </w:r>
    </w:p>
  </w:footnote>
  <w:footnote w:id="5">
    <w:p w14:paraId="432B0709" w14:textId="6AF86993" w:rsidR="00231643" w:rsidRDefault="00231643" w:rsidP="00166CBD">
      <w:pPr>
        <w:pStyle w:val="Allmrkusetekst"/>
        <w:jc w:val="both"/>
      </w:pPr>
      <w:r>
        <w:rPr>
          <w:rStyle w:val="Allmrkuseviide"/>
        </w:rPr>
        <w:footnoteRef/>
      </w:r>
      <w:r>
        <w:t xml:space="preserve"> </w:t>
      </w:r>
      <w:r>
        <w:t xml:space="preserve">Lähim vaste taotluse lahendamisele </w:t>
      </w:r>
      <w:r w:rsidR="00A2286D">
        <w:t>praegu</w:t>
      </w:r>
      <w:r>
        <w:t xml:space="preserve"> kehtivast õigusest on </w:t>
      </w:r>
      <w:r w:rsidR="00D40616">
        <w:t>välisriigi kohtuotsuse tunnustamine, mis praktikute sõnul võib võtta umbes kaks tundi. Samas on käesoleva eelnõuga reguleeritav taotluse lahendamise kord oluliselt lihtsam, kuna ei eelda süüdimõistva kohtuotsuse läbitöötamist</w:t>
      </w:r>
      <w:r w:rsidR="00166CBD">
        <w:t>, vaid üksnes analoogse karistusnormi tuvastamist, karistuse pikkuse hindamist ning täitmise aegumise välistamist.</w:t>
      </w:r>
    </w:p>
  </w:footnote>
  <w:footnote w:id="6">
    <w:p w14:paraId="29816137" w14:textId="683CEE4A" w:rsidR="0068204A" w:rsidRDefault="0068204A">
      <w:pPr>
        <w:pStyle w:val="Allmrkusetekst"/>
      </w:pPr>
      <w:r>
        <w:rPr>
          <w:rStyle w:val="Allmrkuseviide"/>
        </w:rPr>
        <w:footnoteRef/>
      </w:r>
      <w:r>
        <w:t xml:space="preserve"> </w:t>
      </w:r>
      <w:r>
        <w:t xml:space="preserve">Vt lähemalt: </w:t>
      </w:r>
      <w:hyperlink r:id="rId3" w:history="1">
        <w:r w:rsidRPr="0068204A">
          <w:rPr>
            <w:rStyle w:val="Hperlink"/>
          </w:rPr>
          <w:t>Kuritegevuse ülevaade 2024</w:t>
        </w:r>
      </w:hyperlink>
      <w:r w:rsidR="00D96AA0">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F5"/>
    <w:rsid w:val="0000364F"/>
    <w:rsid w:val="00004484"/>
    <w:rsid w:val="00005168"/>
    <w:rsid w:val="00006DE6"/>
    <w:rsid w:val="0000753F"/>
    <w:rsid w:val="000079BF"/>
    <w:rsid w:val="00017DCB"/>
    <w:rsid w:val="0002064D"/>
    <w:rsid w:val="00020A47"/>
    <w:rsid w:val="0002480D"/>
    <w:rsid w:val="00027C2F"/>
    <w:rsid w:val="000349F0"/>
    <w:rsid w:val="00040696"/>
    <w:rsid w:val="0004209F"/>
    <w:rsid w:val="00042D94"/>
    <w:rsid w:val="00043023"/>
    <w:rsid w:val="000435E6"/>
    <w:rsid w:val="00043C18"/>
    <w:rsid w:val="00044103"/>
    <w:rsid w:val="00046271"/>
    <w:rsid w:val="000466B6"/>
    <w:rsid w:val="00047A2B"/>
    <w:rsid w:val="000507DA"/>
    <w:rsid w:val="00050889"/>
    <w:rsid w:val="000532D2"/>
    <w:rsid w:val="000556E9"/>
    <w:rsid w:val="00055DA6"/>
    <w:rsid w:val="000570B6"/>
    <w:rsid w:val="00060681"/>
    <w:rsid w:val="0006775D"/>
    <w:rsid w:val="00070606"/>
    <w:rsid w:val="000747E3"/>
    <w:rsid w:val="000759DF"/>
    <w:rsid w:val="00077187"/>
    <w:rsid w:val="00084AB5"/>
    <w:rsid w:val="00084D25"/>
    <w:rsid w:val="00084EF3"/>
    <w:rsid w:val="00086DCD"/>
    <w:rsid w:val="0008734F"/>
    <w:rsid w:val="000901FC"/>
    <w:rsid w:val="000904BA"/>
    <w:rsid w:val="000955A1"/>
    <w:rsid w:val="0009584D"/>
    <w:rsid w:val="0009757A"/>
    <w:rsid w:val="000976B0"/>
    <w:rsid w:val="000A167A"/>
    <w:rsid w:val="000A55F7"/>
    <w:rsid w:val="000A6018"/>
    <w:rsid w:val="000B114C"/>
    <w:rsid w:val="000B1541"/>
    <w:rsid w:val="000B55E9"/>
    <w:rsid w:val="000C1C3E"/>
    <w:rsid w:val="000C2C80"/>
    <w:rsid w:val="000C2F61"/>
    <w:rsid w:val="000C4316"/>
    <w:rsid w:val="000C77F5"/>
    <w:rsid w:val="000D03AB"/>
    <w:rsid w:val="000D3102"/>
    <w:rsid w:val="000D3FE8"/>
    <w:rsid w:val="000D627C"/>
    <w:rsid w:val="000E19B3"/>
    <w:rsid w:val="000E1FC6"/>
    <w:rsid w:val="000E37F3"/>
    <w:rsid w:val="000F0E6F"/>
    <w:rsid w:val="000F16E3"/>
    <w:rsid w:val="000F18F7"/>
    <w:rsid w:val="000F77BD"/>
    <w:rsid w:val="000F7F81"/>
    <w:rsid w:val="001008C8"/>
    <w:rsid w:val="00102614"/>
    <w:rsid w:val="00106439"/>
    <w:rsid w:val="00106DEB"/>
    <w:rsid w:val="00107B95"/>
    <w:rsid w:val="001112E2"/>
    <w:rsid w:val="00111CE8"/>
    <w:rsid w:val="00116CAC"/>
    <w:rsid w:val="00116D43"/>
    <w:rsid w:val="0012019F"/>
    <w:rsid w:val="0012050F"/>
    <w:rsid w:val="00120C27"/>
    <w:rsid w:val="00123CB9"/>
    <w:rsid w:val="00127925"/>
    <w:rsid w:val="00131372"/>
    <w:rsid w:val="00132502"/>
    <w:rsid w:val="0013269C"/>
    <w:rsid w:val="001371F4"/>
    <w:rsid w:val="00140140"/>
    <w:rsid w:val="00140709"/>
    <w:rsid w:val="00142175"/>
    <w:rsid w:val="00147098"/>
    <w:rsid w:val="00150B1E"/>
    <w:rsid w:val="00150B40"/>
    <w:rsid w:val="00150FE3"/>
    <w:rsid w:val="00161C36"/>
    <w:rsid w:val="001649F5"/>
    <w:rsid w:val="00165AB9"/>
    <w:rsid w:val="00166838"/>
    <w:rsid w:val="00166CBD"/>
    <w:rsid w:val="001700E3"/>
    <w:rsid w:val="00170297"/>
    <w:rsid w:val="00176D05"/>
    <w:rsid w:val="00181B04"/>
    <w:rsid w:val="00186A4F"/>
    <w:rsid w:val="0018740A"/>
    <w:rsid w:val="001917F2"/>
    <w:rsid w:val="00192A3E"/>
    <w:rsid w:val="001934A1"/>
    <w:rsid w:val="001937C9"/>
    <w:rsid w:val="00197EF6"/>
    <w:rsid w:val="00197FB1"/>
    <w:rsid w:val="001A2A32"/>
    <w:rsid w:val="001A3E94"/>
    <w:rsid w:val="001A77D2"/>
    <w:rsid w:val="001B123E"/>
    <w:rsid w:val="001B1672"/>
    <w:rsid w:val="001B2070"/>
    <w:rsid w:val="001B23BE"/>
    <w:rsid w:val="001B3B76"/>
    <w:rsid w:val="001B46E3"/>
    <w:rsid w:val="001B4B79"/>
    <w:rsid w:val="001B53C0"/>
    <w:rsid w:val="001B610B"/>
    <w:rsid w:val="001B7A1D"/>
    <w:rsid w:val="001C183E"/>
    <w:rsid w:val="001C1948"/>
    <w:rsid w:val="001C2625"/>
    <w:rsid w:val="001C4145"/>
    <w:rsid w:val="001D1683"/>
    <w:rsid w:val="001D33E8"/>
    <w:rsid w:val="001D5A70"/>
    <w:rsid w:val="001D607E"/>
    <w:rsid w:val="001E0051"/>
    <w:rsid w:val="001E0AAE"/>
    <w:rsid w:val="001E2AC0"/>
    <w:rsid w:val="001E39CC"/>
    <w:rsid w:val="001E3B42"/>
    <w:rsid w:val="001E5443"/>
    <w:rsid w:val="001E55B9"/>
    <w:rsid w:val="001E6B94"/>
    <w:rsid w:val="001F0A4C"/>
    <w:rsid w:val="001F1794"/>
    <w:rsid w:val="001F1950"/>
    <w:rsid w:val="001F6193"/>
    <w:rsid w:val="001F61A8"/>
    <w:rsid w:val="001F7E5E"/>
    <w:rsid w:val="002060C2"/>
    <w:rsid w:val="00206A5D"/>
    <w:rsid w:val="00207012"/>
    <w:rsid w:val="002113AE"/>
    <w:rsid w:val="002138BA"/>
    <w:rsid w:val="00214806"/>
    <w:rsid w:val="002158CF"/>
    <w:rsid w:val="00220A2C"/>
    <w:rsid w:val="00221188"/>
    <w:rsid w:val="00222159"/>
    <w:rsid w:val="00225770"/>
    <w:rsid w:val="002274BF"/>
    <w:rsid w:val="00230FD9"/>
    <w:rsid w:val="00231643"/>
    <w:rsid w:val="00232EC8"/>
    <w:rsid w:val="00233004"/>
    <w:rsid w:val="002353DC"/>
    <w:rsid w:val="00236444"/>
    <w:rsid w:val="00237C00"/>
    <w:rsid w:val="0024088F"/>
    <w:rsid w:val="00243FEB"/>
    <w:rsid w:val="00245642"/>
    <w:rsid w:val="00246D81"/>
    <w:rsid w:val="00247208"/>
    <w:rsid w:val="0025148E"/>
    <w:rsid w:val="00254DE8"/>
    <w:rsid w:val="002649A1"/>
    <w:rsid w:val="00266A50"/>
    <w:rsid w:val="0026748A"/>
    <w:rsid w:val="002710D1"/>
    <w:rsid w:val="00272728"/>
    <w:rsid w:val="002741FF"/>
    <w:rsid w:val="00274624"/>
    <w:rsid w:val="002815E0"/>
    <w:rsid w:val="00281DE4"/>
    <w:rsid w:val="00282B1C"/>
    <w:rsid w:val="00283001"/>
    <w:rsid w:val="00285AAA"/>
    <w:rsid w:val="00285DB6"/>
    <w:rsid w:val="0028777E"/>
    <w:rsid w:val="002910CE"/>
    <w:rsid w:val="00292C57"/>
    <w:rsid w:val="00293CFA"/>
    <w:rsid w:val="00297E0A"/>
    <w:rsid w:val="002A21C3"/>
    <w:rsid w:val="002A2A34"/>
    <w:rsid w:val="002A3A55"/>
    <w:rsid w:val="002A3DF2"/>
    <w:rsid w:val="002A420D"/>
    <w:rsid w:val="002A4DFB"/>
    <w:rsid w:val="002A6852"/>
    <w:rsid w:val="002A6FBA"/>
    <w:rsid w:val="002A70D4"/>
    <w:rsid w:val="002B0195"/>
    <w:rsid w:val="002B1732"/>
    <w:rsid w:val="002B53AF"/>
    <w:rsid w:val="002B6A27"/>
    <w:rsid w:val="002C14F1"/>
    <w:rsid w:val="002C1948"/>
    <w:rsid w:val="002C227E"/>
    <w:rsid w:val="002C2342"/>
    <w:rsid w:val="002C490D"/>
    <w:rsid w:val="002C5572"/>
    <w:rsid w:val="002C5F71"/>
    <w:rsid w:val="002C625A"/>
    <w:rsid w:val="002D17F1"/>
    <w:rsid w:val="002D1BE6"/>
    <w:rsid w:val="002D1D35"/>
    <w:rsid w:val="002D2251"/>
    <w:rsid w:val="002D2FB4"/>
    <w:rsid w:val="002D3ECF"/>
    <w:rsid w:val="002D4D12"/>
    <w:rsid w:val="002D54A6"/>
    <w:rsid w:val="002D7B1C"/>
    <w:rsid w:val="002E0B89"/>
    <w:rsid w:val="002E2956"/>
    <w:rsid w:val="002E4C68"/>
    <w:rsid w:val="002E768F"/>
    <w:rsid w:val="002E7FC3"/>
    <w:rsid w:val="002F083D"/>
    <w:rsid w:val="002F0A18"/>
    <w:rsid w:val="002F5C37"/>
    <w:rsid w:val="002F65D6"/>
    <w:rsid w:val="002F72E1"/>
    <w:rsid w:val="002F76FD"/>
    <w:rsid w:val="00302AEF"/>
    <w:rsid w:val="0030534D"/>
    <w:rsid w:val="00306441"/>
    <w:rsid w:val="00307BD2"/>
    <w:rsid w:val="003110F0"/>
    <w:rsid w:val="00311263"/>
    <w:rsid w:val="003119D7"/>
    <w:rsid w:val="0031267D"/>
    <w:rsid w:val="00316228"/>
    <w:rsid w:val="00317540"/>
    <w:rsid w:val="00317631"/>
    <w:rsid w:val="003177B2"/>
    <w:rsid w:val="00321BBF"/>
    <w:rsid w:val="00321F54"/>
    <w:rsid w:val="00326038"/>
    <w:rsid w:val="00332BFF"/>
    <w:rsid w:val="00332CB1"/>
    <w:rsid w:val="00337CAC"/>
    <w:rsid w:val="003401E1"/>
    <w:rsid w:val="00342271"/>
    <w:rsid w:val="00343B57"/>
    <w:rsid w:val="00351488"/>
    <w:rsid w:val="00352403"/>
    <w:rsid w:val="0035278E"/>
    <w:rsid w:val="00352C86"/>
    <w:rsid w:val="003530AB"/>
    <w:rsid w:val="00353602"/>
    <w:rsid w:val="0035411D"/>
    <w:rsid w:val="003548B8"/>
    <w:rsid w:val="00355D3A"/>
    <w:rsid w:val="00355F23"/>
    <w:rsid w:val="00356744"/>
    <w:rsid w:val="00356A40"/>
    <w:rsid w:val="00367C1C"/>
    <w:rsid w:val="00370B79"/>
    <w:rsid w:val="00372FCD"/>
    <w:rsid w:val="003739D2"/>
    <w:rsid w:val="00374A26"/>
    <w:rsid w:val="00383B6F"/>
    <w:rsid w:val="00395C4F"/>
    <w:rsid w:val="00396387"/>
    <w:rsid w:val="003973E4"/>
    <w:rsid w:val="00397948"/>
    <w:rsid w:val="00397E61"/>
    <w:rsid w:val="003A1DF7"/>
    <w:rsid w:val="003A418D"/>
    <w:rsid w:val="003A47AA"/>
    <w:rsid w:val="003B0C01"/>
    <w:rsid w:val="003C03A4"/>
    <w:rsid w:val="003C06CE"/>
    <w:rsid w:val="003C0A02"/>
    <w:rsid w:val="003C4C19"/>
    <w:rsid w:val="003C50E3"/>
    <w:rsid w:val="003C59E7"/>
    <w:rsid w:val="003C7144"/>
    <w:rsid w:val="003C71BD"/>
    <w:rsid w:val="003C7D63"/>
    <w:rsid w:val="003D031D"/>
    <w:rsid w:val="003D046B"/>
    <w:rsid w:val="003D059C"/>
    <w:rsid w:val="003D194C"/>
    <w:rsid w:val="003D1CCD"/>
    <w:rsid w:val="003D75C5"/>
    <w:rsid w:val="003D75FB"/>
    <w:rsid w:val="003D7B48"/>
    <w:rsid w:val="003D7CE3"/>
    <w:rsid w:val="003E0EDB"/>
    <w:rsid w:val="003E1DF6"/>
    <w:rsid w:val="003E25CF"/>
    <w:rsid w:val="003E35F9"/>
    <w:rsid w:val="003E361A"/>
    <w:rsid w:val="003E5AF9"/>
    <w:rsid w:val="003E64FB"/>
    <w:rsid w:val="003F1DB2"/>
    <w:rsid w:val="003F27AA"/>
    <w:rsid w:val="003F41B2"/>
    <w:rsid w:val="003F7715"/>
    <w:rsid w:val="004003F0"/>
    <w:rsid w:val="00404B23"/>
    <w:rsid w:val="004107A5"/>
    <w:rsid w:val="004122F0"/>
    <w:rsid w:val="00416700"/>
    <w:rsid w:val="004202B4"/>
    <w:rsid w:val="00427174"/>
    <w:rsid w:val="00427428"/>
    <w:rsid w:val="0043207F"/>
    <w:rsid w:val="00432804"/>
    <w:rsid w:val="00432911"/>
    <w:rsid w:val="00440FC2"/>
    <w:rsid w:val="00447EC8"/>
    <w:rsid w:val="004523E1"/>
    <w:rsid w:val="00453CC7"/>
    <w:rsid w:val="00454644"/>
    <w:rsid w:val="0045587F"/>
    <w:rsid w:val="0046311C"/>
    <w:rsid w:val="00466214"/>
    <w:rsid w:val="00466292"/>
    <w:rsid w:val="00467D7F"/>
    <w:rsid w:val="00467FD2"/>
    <w:rsid w:val="00472A2B"/>
    <w:rsid w:val="00476242"/>
    <w:rsid w:val="00480F16"/>
    <w:rsid w:val="004832A6"/>
    <w:rsid w:val="00486DD4"/>
    <w:rsid w:val="0049006C"/>
    <w:rsid w:val="00492A81"/>
    <w:rsid w:val="00494227"/>
    <w:rsid w:val="004A0D8C"/>
    <w:rsid w:val="004A7114"/>
    <w:rsid w:val="004B1B0D"/>
    <w:rsid w:val="004B331A"/>
    <w:rsid w:val="004B7005"/>
    <w:rsid w:val="004B78B2"/>
    <w:rsid w:val="004C0598"/>
    <w:rsid w:val="004C1627"/>
    <w:rsid w:val="004C21F6"/>
    <w:rsid w:val="004C3D9B"/>
    <w:rsid w:val="004C4F8F"/>
    <w:rsid w:val="004C638B"/>
    <w:rsid w:val="004C7CC4"/>
    <w:rsid w:val="004D16FC"/>
    <w:rsid w:val="004D289B"/>
    <w:rsid w:val="004D41DA"/>
    <w:rsid w:val="004D4567"/>
    <w:rsid w:val="004D56B6"/>
    <w:rsid w:val="004D5949"/>
    <w:rsid w:val="004E1675"/>
    <w:rsid w:val="004E3FE4"/>
    <w:rsid w:val="004E4471"/>
    <w:rsid w:val="004F5C00"/>
    <w:rsid w:val="005003CD"/>
    <w:rsid w:val="00501321"/>
    <w:rsid w:val="00501DD6"/>
    <w:rsid w:val="0050799B"/>
    <w:rsid w:val="00510635"/>
    <w:rsid w:val="00512754"/>
    <w:rsid w:val="005141B3"/>
    <w:rsid w:val="005152D4"/>
    <w:rsid w:val="00517354"/>
    <w:rsid w:val="00520489"/>
    <w:rsid w:val="00521E0C"/>
    <w:rsid w:val="00522F97"/>
    <w:rsid w:val="005248F6"/>
    <w:rsid w:val="005278F6"/>
    <w:rsid w:val="00530A0D"/>
    <w:rsid w:val="005322EC"/>
    <w:rsid w:val="00533F1F"/>
    <w:rsid w:val="005378A5"/>
    <w:rsid w:val="005420E0"/>
    <w:rsid w:val="005446F0"/>
    <w:rsid w:val="00545FB9"/>
    <w:rsid w:val="00553A20"/>
    <w:rsid w:val="00553A8A"/>
    <w:rsid w:val="00554AF8"/>
    <w:rsid w:val="0055750F"/>
    <w:rsid w:val="0056240A"/>
    <w:rsid w:val="00563DCB"/>
    <w:rsid w:val="0056455F"/>
    <w:rsid w:val="00564BC8"/>
    <w:rsid w:val="00566494"/>
    <w:rsid w:val="005671CE"/>
    <w:rsid w:val="005713EC"/>
    <w:rsid w:val="005771ED"/>
    <w:rsid w:val="00581D86"/>
    <w:rsid w:val="00583634"/>
    <w:rsid w:val="00583CE5"/>
    <w:rsid w:val="00585823"/>
    <w:rsid w:val="00586455"/>
    <w:rsid w:val="005901A0"/>
    <w:rsid w:val="0059100C"/>
    <w:rsid w:val="005944CD"/>
    <w:rsid w:val="00594B9B"/>
    <w:rsid w:val="00596022"/>
    <w:rsid w:val="005A01CC"/>
    <w:rsid w:val="005A209F"/>
    <w:rsid w:val="005A3046"/>
    <w:rsid w:val="005A3E5C"/>
    <w:rsid w:val="005A58CA"/>
    <w:rsid w:val="005A7028"/>
    <w:rsid w:val="005A787D"/>
    <w:rsid w:val="005B0C02"/>
    <w:rsid w:val="005B33B5"/>
    <w:rsid w:val="005B4155"/>
    <w:rsid w:val="005B59B1"/>
    <w:rsid w:val="005B609E"/>
    <w:rsid w:val="005B7E81"/>
    <w:rsid w:val="005C2B2F"/>
    <w:rsid w:val="005C62B6"/>
    <w:rsid w:val="005D34E2"/>
    <w:rsid w:val="005D4920"/>
    <w:rsid w:val="005D6F94"/>
    <w:rsid w:val="005E253B"/>
    <w:rsid w:val="005E2F3B"/>
    <w:rsid w:val="005F20AD"/>
    <w:rsid w:val="005F5072"/>
    <w:rsid w:val="005F5140"/>
    <w:rsid w:val="005F5214"/>
    <w:rsid w:val="005F7358"/>
    <w:rsid w:val="005F79D3"/>
    <w:rsid w:val="005F7B1D"/>
    <w:rsid w:val="00601737"/>
    <w:rsid w:val="00601EE5"/>
    <w:rsid w:val="00607450"/>
    <w:rsid w:val="00612232"/>
    <w:rsid w:val="0061263D"/>
    <w:rsid w:val="00613C47"/>
    <w:rsid w:val="006162BC"/>
    <w:rsid w:val="00616B55"/>
    <w:rsid w:val="006213F4"/>
    <w:rsid w:val="0062179B"/>
    <w:rsid w:val="00621854"/>
    <w:rsid w:val="0062281F"/>
    <w:rsid w:val="00623685"/>
    <w:rsid w:val="00626305"/>
    <w:rsid w:val="00626828"/>
    <w:rsid w:val="006269B3"/>
    <w:rsid w:val="0062740E"/>
    <w:rsid w:val="00635EAC"/>
    <w:rsid w:val="0063614C"/>
    <w:rsid w:val="0063722E"/>
    <w:rsid w:val="00637267"/>
    <w:rsid w:val="00643860"/>
    <w:rsid w:val="00646D46"/>
    <w:rsid w:val="0065095E"/>
    <w:rsid w:val="006516A5"/>
    <w:rsid w:val="00655153"/>
    <w:rsid w:val="00656B00"/>
    <w:rsid w:val="00657363"/>
    <w:rsid w:val="0067734E"/>
    <w:rsid w:val="00681936"/>
    <w:rsid w:val="0068204A"/>
    <w:rsid w:val="00686A0C"/>
    <w:rsid w:val="00690F77"/>
    <w:rsid w:val="006916D1"/>
    <w:rsid w:val="006944C4"/>
    <w:rsid w:val="006948BB"/>
    <w:rsid w:val="00694D07"/>
    <w:rsid w:val="006A04C2"/>
    <w:rsid w:val="006A532E"/>
    <w:rsid w:val="006A5674"/>
    <w:rsid w:val="006B0F30"/>
    <w:rsid w:val="006B11E2"/>
    <w:rsid w:val="006B597A"/>
    <w:rsid w:val="006B6D37"/>
    <w:rsid w:val="006C056E"/>
    <w:rsid w:val="006C21DD"/>
    <w:rsid w:val="006C241D"/>
    <w:rsid w:val="006C2AFF"/>
    <w:rsid w:val="006C2FA4"/>
    <w:rsid w:val="006C5185"/>
    <w:rsid w:val="006C6AFC"/>
    <w:rsid w:val="006D4B21"/>
    <w:rsid w:val="006D5171"/>
    <w:rsid w:val="006D613C"/>
    <w:rsid w:val="006D7D2A"/>
    <w:rsid w:val="006E0990"/>
    <w:rsid w:val="006E1768"/>
    <w:rsid w:val="006E4CDD"/>
    <w:rsid w:val="006F25DF"/>
    <w:rsid w:val="00702F4D"/>
    <w:rsid w:val="00706189"/>
    <w:rsid w:val="0070775F"/>
    <w:rsid w:val="007106C8"/>
    <w:rsid w:val="007136E1"/>
    <w:rsid w:val="00716D7D"/>
    <w:rsid w:val="00717512"/>
    <w:rsid w:val="00720C54"/>
    <w:rsid w:val="00722829"/>
    <w:rsid w:val="00724401"/>
    <w:rsid w:val="00730775"/>
    <w:rsid w:val="00730DD2"/>
    <w:rsid w:val="0073271F"/>
    <w:rsid w:val="00732C35"/>
    <w:rsid w:val="00733034"/>
    <w:rsid w:val="0073384E"/>
    <w:rsid w:val="00736251"/>
    <w:rsid w:val="00741007"/>
    <w:rsid w:val="007441E8"/>
    <w:rsid w:val="007448F1"/>
    <w:rsid w:val="00744F9B"/>
    <w:rsid w:val="00744FC4"/>
    <w:rsid w:val="00746CB5"/>
    <w:rsid w:val="00747DB8"/>
    <w:rsid w:val="00751ADE"/>
    <w:rsid w:val="00757045"/>
    <w:rsid w:val="0076032E"/>
    <w:rsid w:val="00761306"/>
    <w:rsid w:val="00761467"/>
    <w:rsid w:val="00767648"/>
    <w:rsid w:val="007739E2"/>
    <w:rsid w:val="0077483F"/>
    <w:rsid w:val="00774D0A"/>
    <w:rsid w:val="00777888"/>
    <w:rsid w:val="007821DF"/>
    <w:rsid w:val="00782485"/>
    <w:rsid w:val="007824CD"/>
    <w:rsid w:val="0078410C"/>
    <w:rsid w:val="0078565B"/>
    <w:rsid w:val="007928DD"/>
    <w:rsid w:val="00792E39"/>
    <w:rsid w:val="00797FCD"/>
    <w:rsid w:val="007A4E81"/>
    <w:rsid w:val="007A6477"/>
    <w:rsid w:val="007A6AAA"/>
    <w:rsid w:val="007B1F09"/>
    <w:rsid w:val="007B3C35"/>
    <w:rsid w:val="007B4A07"/>
    <w:rsid w:val="007B6528"/>
    <w:rsid w:val="007D1C9F"/>
    <w:rsid w:val="007D4726"/>
    <w:rsid w:val="007D5B5B"/>
    <w:rsid w:val="007E0735"/>
    <w:rsid w:val="007E2DFE"/>
    <w:rsid w:val="007E4C7F"/>
    <w:rsid w:val="007F5900"/>
    <w:rsid w:val="007F5BCD"/>
    <w:rsid w:val="007F5FC5"/>
    <w:rsid w:val="00800391"/>
    <w:rsid w:val="008040E7"/>
    <w:rsid w:val="008042D4"/>
    <w:rsid w:val="00807910"/>
    <w:rsid w:val="00815C11"/>
    <w:rsid w:val="00820BCD"/>
    <w:rsid w:val="0082488C"/>
    <w:rsid w:val="0082696B"/>
    <w:rsid w:val="00830B52"/>
    <w:rsid w:val="00830D7A"/>
    <w:rsid w:val="00832748"/>
    <w:rsid w:val="00832EF4"/>
    <w:rsid w:val="00832FA0"/>
    <w:rsid w:val="00842ED7"/>
    <w:rsid w:val="0084365F"/>
    <w:rsid w:val="00843B73"/>
    <w:rsid w:val="0084461E"/>
    <w:rsid w:val="0084670A"/>
    <w:rsid w:val="00855231"/>
    <w:rsid w:val="00855C16"/>
    <w:rsid w:val="00855D44"/>
    <w:rsid w:val="008604D6"/>
    <w:rsid w:val="008604E4"/>
    <w:rsid w:val="00860CAA"/>
    <w:rsid w:val="00863CCC"/>
    <w:rsid w:val="00866707"/>
    <w:rsid w:val="008705F7"/>
    <w:rsid w:val="00872785"/>
    <w:rsid w:val="00872E44"/>
    <w:rsid w:val="00875843"/>
    <w:rsid w:val="00877C68"/>
    <w:rsid w:val="008809B2"/>
    <w:rsid w:val="0088235A"/>
    <w:rsid w:val="00883A14"/>
    <w:rsid w:val="008903B1"/>
    <w:rsid w:val="00895587"/>
    <w:rsid w:val="008957B8"/>
    <w:rsid w:val="00897580"/>
    <w:rsid w:val="00897B8E"/>
    <w:rsid w:val="008A1706"/>
    <w:rsid w:val="008A20CC"/>
    <w:rsid w:val="008A2E52"/>
    <w:rsid w:val="008A3091"/>
    <w:rsid w:val="008A4880"/>
    <w:rsid w:val="008A4F5D"/>
    <w:rsid w:val="008A7C5C"/>
    <w:rsid w:val="008B1D6B"/>
    <w:rsid w:val="008B48F9"/>
    <w:rsid w:val="008B55DF"/>
    <w:rsid w:val="008B6B45"/>
    <w:rsid w:val="008B700A"/>
    <w:rsid w:val="008B7113"/>
    <w:rsid w:val="008C0B29"/>
    <w:rsid w:val="008C29C3"/>
    <w:rsid w:val="008C4EEE"/>
    <w:rsid w:val="008C5CC5"/>
    <w:rsid w:val="008D00A9"/>
    <w:rsid w:val="008D127D"/>
    <w:rsid w:val="008D3774"/>
    <w:rsid w:val="008D6C1C"/>
    <w:rsid w:val="008F25C5"/>
    <w:rsid w:val="00900DED"/>
    <w:rsid w:val="00900F4D"/>
    <w:rsid w:val="00903B3C"/>
    <w:rsid w:val="009044FE"/>
    <w:rsid w:val="00904CCA"/>
    <w:rsid w:val="00905CBD"/>
    <w:rsid w:val="009077E9"/>
    <w:rsid w:val="0091302B"/>
    <w:rsid w:val="00913573"/>
    <w:rsid w:val="00914B19"/>
    <w:rsid w:val="00920D48"/>
    <w:rsid w:val="00924559"/>
    <w:rsid w:val="00924F2A"/>
    <w:rsid w:val="00927606"/>
    <w:rsid w:val="00932F7F"/>
    <w:rsid w:val="00933355"/>
    <w:rsid w:val="00937120"/>
    <w:rsid w:val="00937D58"/>
    <w:rsid w:val="009425AB"/>
    <w:rsid w:val="00942DA6"/>
    <w:rsid w:val="00943A38"/>
    <w:rsid w:val="00943F60"/>
    <w:rsid w:val="00945E95"/>
    <w:rsid w:val="00947CFF"/>
    <w:rsid w:val="00951D23"/>
    <w:rsid w:val="00952244"/>
    <w:rsid w:val="00952454"/>
    <w:rsid w:val="00954B43"/>
    <w:rsid w:val="009561AD"/>
    <w:rsid w:val="009568BD"/>
    <w:rsid w:val="00957A52"/>
    <w:rsid w:val="00960113"/>
    <w:rsid w:val="00960842"/>
    <w:rsid w:val="0096395D"/>
    <w:rsid w:val="00965BB5"/>
    <w:rsid w:val="00966B99"/>
    <w:rsid w:val="00970EC6"/>
    <w:rsid w:val="00973C2D"/>
    <w:rsid w:val="00975099"/>
    <w:rsid w:val="00975424"/>
    <w:rsid w:val="00977AE2"/>
    <w:rsid w:val="00980E82"/>
    <w:rsid w:val="00983F8A"/>
    <w:rsid w:val="00986D80"/>
    <w:rsid w:val="00990580"/>
    <w:rsid w:val="00991227"/>
    <w:rsid w:val="00992459"/>
    <w:rsid w:val="009928F1"/>
    <w:rsid w:val="00995849"/>
    <w:rsid w:val="00995A5E"/>
    <w:rsid w:val="009A0AF5"/>
    <w:rsid w:val="009A466C"/>
    <w:rsid w:val="009A739E"/>
    <w:rsid w:val="009B0FA7"/>
    <w:rsid w:val="009B22E8"/>
    <w:rsid w:val="009B540F"/>
    <w:rsid w:val="009B7024"/>
    <w:rsid w:val="009B77E7"/>
    <w:rsid w:val="009C2F69"/>
    <w:rsid w:val="009C4AAB"/>
    <w:rsid w:val="009C592B"/>
    <w:rsid w:val="009C6810"/>
    <w:rsid w:val="009C6CDD"/>
    <w:rsid w:val="009D1578"/>
    <w:rsid w:val="009D339D"/>
    <w:rsid w:val="009D3A9C"/>
    <w:rsid w:val="009D4888"/>
    <w:rsid w:val="009D4CB4"/>
    <w:rsid w:val="009D52AE"/>
    <w:rsid w:val="009D66D3"/>
    <w:rsid w:val="009D708C"/>
    <w:rsid w:val="009E6F9D"/>
    <w:rsid w:val="009E709A"/>
    <w:rsid w:val="009E7E74"/>
    <w:rsid w:val="009E7FC8"/>
    <w:rsid w:val="009F0621"/>
    <w:rsid w:val="009F2ADA"/>
    <w:rsid w:val="009F4AD1"/>
    <w:rsid w:val="00A0327F"/>
    <w:rsid w:val="00A07DEB"/>
    <w:rsid w:val="00A20EFB"/>
    <w:rsid w:val="00A2214A"/>
    <w:rsid w:val="00A2286D"/>
    <w:rsid w:val="00A26FD8"/>
    <w:rsid w:val="00A2741A"/>
    <w:rsid w:val="00A31548"/>
    <w:rsid w:val="00A33BA1"/>
    <w:rsid w:val="00A37126"/>
    <w:rsid w:val="00A42AD1"/>
    <w:rsid w:val="00A43389"/>
    <w:rsid w:val="00A43962"/>
    <w:rsid w:val="00A4444E"/>
    <w:rsid w:val="00A5618B"/>
    <w:rsid w:val="00A61792"/>
    <w:rsid w:val="00A6314E"/>
    <w:rsid w:val="00A64635"/>
    <w:rsid w:val="00A66499"/>
    <w:rsid w:val="00A700FC"/>
    <w:rsid w:val="00A70BCF"/>
    <w:rsid w:val="00A713A2"/>
    <w:rsid w:val="00A71750"/>
    <w:rsid w:val="00A806D5"/>
    <w:rsid w:val="00A869AE"/>
    <w:rsid w:val="00A9081A"/>
    <w:rsid w:val="00A926CB"/>
    <w:rsid w:val="00A92D6F"/>
    <w:rsid w:val="00A9317C"/>
    <w:rsid w:val="00A946EA"/>
    <w:rsid w:val="00A9483E"/>
    <w:rsid w:val="00A95902"/>
    <w:rsid w:val="00A95AD2"/>
    <w:rsid w:val="00AA20C3"/>
    <w:rsid w:val="00AA21CE"/>
    <w:rsid w:val="00AA39A1"/>
    <w:rsid w:val="00AA41C6"/>
    <w:rsid w:val="00AA4506"/>
    <w:rsid w:val="00AA684F"/>
    <w:rsid w:val="00AB0A16"/>
    <w:rsid w:val="00AB29A3"/>
    <w:rsid w:val="00AB33BF"/>
    <w:rsid w:val="00AB67A8"/>
    <w:rsid w:val="00AC2359"/>
    <w:rsid w:val="00AC262A"/>
    <w:rsid w:val="00AC3589"/>
    <w:rsid w:val="00AC3C26"/>
    <w:rsid w:val="00AC5141"/>
    <w:rsid w:val="00AC72AA"/>
    <w:rsid w:val="00AD0217"/>
    <w:rsid w:val="00AD0B21"/>
    <w:rsid w:val="00AD226E"/>
    <w:rsid w:val="00AD38AB"/>
    <w:rsid w:val="00AD7C33"/>
    <w:rsid w:val="00AE07A3"/>
    <w:rsid w:val="00AE0C41"/>
    <w:rsid w:val="00AE6301"/>
    <w:rsid w:val="00AE6C9B"/>
    <w:rsid w:val="00AF0B92"/>
    <w:rsid w:val="00AF0E4C"/>
    <w:rsid w:val="00AF2819"/>
    <w:rsid w:val="00AF46AD"/>
    <w:rsid w:val="00AF5992"/>
    <w:rsid w:val="00B04D07"/>
    <w:rsid w:val="00B11364"/>
    <w:rsid w:val="00B11575"/>
    <w:rsid w:val="00B213A6"/>
    <w:rsid w:val="00B31969"/>
    <w:rsid w:val="00B338EB"/>
    <w:rsid w:val="00B366E4"/>
    <w:rsid w:val="00B37162"/>
    <w:rsid w:val="00B37335"/>
    <w:rsid w:val="00B40923"/>
    <w:rsid w:val="00B40C7C"/>
    <w:rsid w:val="00B42DDF"/>
    <w:rsid w:val="00B4300C"/>
    <w:rsid w:val="00B4486F"/>
    <w:rsid w:val="00B44E53"/>
    <w:rsid w:val="00B45995"/>
    <w:rsid w:val="00B45AFC"/>
    <w:rsid w:val="00B47B46"/>
    <w:rsid w:val="00B52494"/>
    <w:rsid w:val="00B53D35"/>
    <w:rsid w:val="00B54C48"/>
    <w:rsid w:val="00B55DF5"/>
    <w:rsid w:val="00B56003"/>
    <w:rsid w:val="00B56983"/>
    <w:rsid w:val="00B56FC4"/>
    <w:rsid w:val="00B57E98"/>
    <w:rsid w:val="00B6095B"/>
    <w:rsid w:val="00B6264F"/>
    <w:rsid w:val="00B62A8A"/>
    <w:rsid w:val="00B64BCA"/>
    <w:rsid w:val="00B6596C"/>
    <w:rsid w:val="00B729F1"/>
    <w:rsid w:val="00B73074"/>
    <w:rsid w:val="00B735E1"/>
    <w:rsid w:val="00B73BB7"/>
    <w:rsid w:val="00B749FB"/>
    <w:rsid w:val="00B8032F"/>
    <w:rsid w:val="00B828EA"/>
    <w:rsid w:val="00B84110"/>
    <w:rsid w:val="00B84FD2"/>
    <w:rsid w:val="00B8569E"/>
    <w:rsid w:val="00B87AC9"/>
    <w:rsid w:val="00B95949"/>
    <w:rsid w:val="00B979F8"/>
    <w:rsid w:val="00BA507E"/>
    <w:rsid w:val="00BA5BDE"/>
    <w:rsid w:val="00BA5DEA"/>
    <w:rsid w:val="00BA700A"/>
    <w:rsid w:val="00BA7B53"/>
    <w:rsid w:val="00BB2625"/>
    <w:rsid w:val="00BB3C4D"/>
    <w:rsid w:val="00BB453B"/>
    <w:rsid w:val="00BB541C"/>
    <w:rsid w:val="00BB5DDE"/>
    <w:rsid w:val="00BB6B94"/>
    <w:rsid w:val="00BC09E1"/>
    <w:rsid w:val="00BC610B"/>
    <w:rsid w:val="00BC6CB4"/>
    <w:rsid w:val="00BD27CC"/>
    <w:rsid w:val="00BD31E8"/>
    <w:rsid w:val="00BD3458"/>
    <w:rsid w:val="00BD48F3"/>
    <w:rsid w:val="00BD6FAA"/>
    <w:rsid w:val="00BE1791"/>
    <w:rsid w:val="00BE1966"/>
    <w:rsid w:val="00BE615C"/>
    <w:rsid w:val="00BE684B"/>
    <w:rsid w:val="00BE7D1A"/>
    <w:rsid w:val="00BF1804"/>
    <w:rsid w:val="00BF685A"/>
    <w:rsid w:val="00BF7ED1"/>
    <w:rsid w:val="00C02039"/>
    <w:rsid w:val="00C02A07"/>
    <w:rsid w:val="00C05E9D"/>
    <w:rsid w:val="00C06AD8"/>
    <w:rsid w:val="00C115D7"/>
    <w:rsid w:val="00C1511A"/>
    <w:rsid w:val="00C16612"/>
    <w:rsid w:val="00C17B2D"/>
    <w:rsid w:val="00C20C73"/>
    <w:rsid w:val="00C21F0F"/>
    <w:rsid w:val="00C231B8"/>
    <w:rsid w:val="00C24112"/>
    <w:rsid w:val="00C256F4"/>
    <w:rsid w:val="00C369F4"/>
    <w:rsid w:val="00C37F84"/>
    <w:rsid w:val="00C42143"/>
    <w:rsid w:val="00C44060"/>
    <w:rsid w:val="00C50E9C"/>
    <w:rsid w:val="00C528DC"/>
    <w:rsid w:val="00C53BAD"/>
    <w:rsid w:val="00C547CE"/>
    <w:rsid w:val="00C569E2"/>
    <w:rsid w:val="00C60129"/>
    <w:rsid w:val="00C63C09"/>
    <w:rsid w:val="00C66B08"/>
    <w:rsid w:val="00C73A8B"/>
    <w:rsid w:val="00C73F9D"/>
    <w:rsid w:val="00C776D8"/>
    <w:rsid w:val="00C77C74"/>
    <w:rsid w:val="00C77FC5"/>
    <w:rsid w:val="00C81D88"/>
    <w:rsid w:val="00C83AA5"/>
    <w:rsid w:val="00C84328"/>
    <w:rsid w:val="00C84990"/>
    <w:rsid w:val="00C84DB0"/>
    <w:rsid w:val="00C84E68"/>
    <w:rsid w:val="00C86C7B"/>
    <w:rsid w:val="00C91254"/>
    <w:rsid w:val="00C91F8B"/>
    <w:rsid w:val="00C922ED"/>
    <w:rsid w:val="00C945ED"/>
    <w:rsid w:val="00C95AF7"/>
    <w:rsid w:val="00C95B7C"/>
    <w:rsid w:val="00C95CEA"/>
    <w:rsid w:val="00C9639B"/>
    <w:rsid w:val="00C96469"/>
    <w:rsid w:val="00C97764"/>
    <w:rsid w:val="00C97DBF"/>
    <w:rsid w:val="00CA03B7"/>
    <w:rsid w:val="00CA142C"/>
    <w:rsid w:val="00CA7733"/>
    <w:rsid w:val="00CB2230"/>
    <w:rsid w:val="00CB533C"/>
    <w:rsid w:val="00CB58AD"/>
    <w:rsid w:val="00CB5A15"/>
    <w:rsid w:val="00CB65F1"/>
    <w:rsid w:val="00CB6E76"/>
    <w:rsid w:val="00CC0690"/>
    <w:rsid w:val="00CC2F00"/>
    <w:rsid w:val="00CD0804"/>
    <w:rsid w:val="00CE029A"/>
    <w:rsid w:val="00CE129B"/>
    <w:rsid w:val="00CE2142"/>
    <w:rsid w:val="00CE4854"/>
    <w:rsid w:val="00CE50D5"/>
    <w:rsid w:val="00CE7394"/>
    <w:rsid w:val="00CF1A96"/>
    <w:rsid w:val="00CF35E9"/>
    <w:rsid w:val="00CF368E"/>
    <w:rsid w:val="00CF3BC1"/>
    <w:rsid w:val="00D0048A"/>
    <w:rsid w:val="00D0224F"/>
    <w:rsid w:val="00D02FB3"/>
    <w:rsid w:val="00D046DF"/>
    <w:rsid w:val="00D04B8A"/>
    <w:rsid w:val="00D07347"/>
    <w:rsid w:val="00D07E04"/>
    <w:rsid w:val="00D1009F"/>
    <w:rsid w:val="00D10DDA"/>
    <w:rsid w:val="00D12BFE"/>
    <w:rsid w:val="00D15A22"/>
    <w:rsid w:val="00D16411"/>
    <w:rsid w:val="00D24E02"/>
    <w:rsid w:val="00D27E3F"/>
    <w:rsid w:val="00D305A2"/>
    <w:rsid w:val="00D34164"/>
    <w:rsid w:val="00D37044"/>
    <w:rsid w:val="00D37E97"/>
    <w:rsid w:val="00D40616"/>
    <w:rsid w:val="00D40CCA"/>
    <w:rsid w:val="00D415A5"/>
    <w:rsid w:val="00D4245F"/>
    <w:rsid w:val="00D429DA"/>
    <w:rsid w:val="00D45CF4"/>
    <w:rsid w:val="00D53BFA"/>
    <w:rsid w:val="00D626AB"/>
    <w:rsid w:val="00D62E46"/>
    <w:rsid w:val="00D647A9"/>
    <w:rsid w:val="00D64DD6"/>
    <w:rsid w:val="00D66BEA"/>
    <w:rsid w:val="00D67FCC"/>
    <w:rsid w:val="00D70FAF"/>
    <w:rsid w:val="00D72DA2"/>
    <w:rsid w:val="00D73CEC"/>
    <w:rsid w:val="00D73D8A"/>
    <w:rsid w:val="00D7459B"/>
    <w:rsid w:val="00D775EE"/>
    <w:rsid w:val="00D81C77"/>
    <w:rsid w:val="00D82943"/>
    <w:rsid w:val="00D86139"/>
    <w:rsid w:val="00D8643A"/>
    <w:rsid w:val="00D86FBD"/>
    <w:rsid w:val="00D90D91"/>
    <w:rsid w:val="00D93F96"/>
    <w:rsid w:val="00D96AA0"/>
    <w:rsid w:val="00DA146E"/>
    <w:rsid w:val="00DA2654"/>
    <w:rsid w:val="00DB1DCC"/>
    <w:rsid w:val="00DB2FFB"/>
    <w:rsid w:val="00DB34F1"/>
    <w:rsid w:val="00DB6272"/>
    <w:rsid w:val="00DC1FB8"/>
    <w:rsid w:val="00DC28BC"/>
    <w:rsid w:val="00DC2E47"/>
    <w:rsid w:val="00DC30DD"/>
    <w:rsid w:val="00DC3A74"/>
    <w:rsid w:val="00DC4AEF"/>
    <w:rsid w:val="00DC5BA2"/>
    <w:rsid w:val="00DC5D85"/>
    <w:rsid w:val="00DC765F"/>
    <w:rsid w:val="00DC7AF7"/>
    <w:rsid w:val="00DC7DE9"/>
    <w:rsid w:val="00DD1D42"/>
    <w:rsid w:val="00DD3776"/>
    <w:rsid w:val="00DD4930"/>
    <w:rsid w:val="00DD4A6F"/>
    <w:rsid w:val="00DD7420"/>
    <w:rsid w:val="00DE1276"/>
    <w:rsid w:val="00DE19F7"/>
    <w:rsid w:val="00DE2159"/>
    <w:rsid w:val="00DE6F32"/>
    <w:rsid w:val="00DE796E"/>
    <w:rsid w:val="00DF0D5D"/>
    <w:rsid w:val="00DF0F6F"/>
    <w:rsid w:val="00DF1D3A"/>
    <w:rsid w:val="00DF721C"/>
    <w:rsid w:val="00DF793A"/>
    <w:rsid w:val="00E007DC"/>
    <w:rsid w:val="00E01881"/>
    <w:rsid w:val="00E03463"/>
    <w:rsid w:val="00E050B4"/>
    <w:rsid w:val="00E1034C"/>
    <w:rsid w:val="00E10C9B"/>
    <w:rsid w:val="00E13593"/>
    <w:rsid w:val="00E13DC4"/>
    <w:rsid w:val="00E22A7B"/>
    <w:rsid w:val="00E232FB"/>
    <w:rsid w:val="00E23F62"/>
    <w:rsid w:val="00E25580"/>
    <w:rsid w:val="00E26820"/>
    <w:rsid w:val="00E30613"/>
    <w:rsid w:val="00E309C8"/>
    <w:rsid w:val="00E3312D"/>
    <w:rsid w:val="00E33249"/>
    <w:rsid w:val="00E34132"/>
    <w:rsid w:val="00E35CA7"/>
    <w:rsid w:val="00E36922"/>
    <w:rsid w:val="00E36994"/>
    <w:rsid w:val="00E376F1"/>
    <w:rsid w:val="00E37A0B"/>
    <w:rsid w:val="00E41944"/>
    <w:rsid w:val="00E41A16"/>
    <w:rsid w:val="00E42CD7"/>
    <w:rsid w:val="00E436EF"/>
    <w:rsid w:val="00E44A8B"/>
    <w:rsid w:val="00E52AF6"/>
    <w:rsid w:val="00E53206"/>
    <w:rsid w:val="00E55E5F"/>
    <w:rsid w:val="00E579DA"/>
    <w:rsid w:val="00E64459"/>
    <w:rsid w:val="00E67B72"/>
    <w:rsid w:val="00E67F83"/>
    <w:rsid w:val="00E72268"/>
    <w:rsid w:val="00E725BD"/>
    <w:rsid w:val="00E73CCC"/>
    <w:rsid w:val="00E74DFD"/>
    <w:rsid w:val="00E74E14"/>
    <w:rsid w:val="00E7665E"/>
    <w:rsid w:val="00E77784"/>
    <w:rsid w:val="00E82FB3"/>
    <w:rsid w:val="00E846A9"/>
    <w:rsid w:val="00E84ADD"/>
    <w:rsid w:val="00E856F3"/>
    <w:rsid w:val="00E90C14"/>
    <w:rsid w:val="00E939AD"/>
    <w:rsid w:val="00E95DC5"/>
    <w:rsid w:val="00E96B3B"/>
    <w:rsid w:val="00E96EDE"/>
    <w:rsid w:val="00E96F60"/>
    <w:rsid w:val="00E97708"/>
    <w:rsid w:val="00EA03CF"/>
    <w:rsid w:val="00EA2161"/>
    <w:rsid w:val="00EA4328"/>
    <w:rsid w:val="00EA7115"/>
    <w:rsid w:val="00EA7324"/>
    <w:rsid w:val="00EB03B1"/>
    <w:rsid w:val="00EB1BA6"/>
    <w:rsid w:val="00EB2FD5"/>
    <w:rsid w:val="00EB7FB5"/>
    <w:rsid w:val="00EC10BE"/>
    <w:rsid w:val="00EC142E"/>
    <w:rsid w:val="00EC6CA3"/>
    <w:rsid w:val="00EC7FC6"/>
    <w:rsid w:val="00ED0C1B"/>
    <w:rsid w:val="00ED28B6"/>
    <w:rsid w:val="00ED2C5D"/>
    <w:rsid w:val="00ED37BC"/>
    <w:rsid w:val="00ED45A4"/>
    <w:rsid w:val="00ED5340"/>
    <w:rsid w:val="00ED6323"/>
    <w:rsid w:val="00ED7ABE"/>
    <w:rsid w:val="00EE1517"/>
    <w:rsid w:val="00EE1B4A"/>
    <w:rsid w:val="00EE25C5"/>
    <w:rsid w:val="00EE51DA"/>
    <w:rsid w:val="00EE7C69"/>
    <w:rsid w:val="00EF1C4A"/>
    <w:rsid w:val="00EF28A8"/>
    <w:rsid w:val="00EF573D"/>
    <w:rsid w:val="00EF67EB"/>
    <w:rsid w:val="00F00F6B"/>
    <w:rsid w:val="00F04D7F"/>
    <w:rsid w:val="00F052E3"/>
    <w:rsid w:val="00F06E56"/>
    <w:rsid w:val="00F06ECC"/>
    <w:rsid w:val="00F1559B"/>
    <w:rsid w:val="00F1577C"/>
    <w:rsid w:val="00F1591E"/>
    <w:rsid w:val="00F20FAE"/>
    <w:rsid w:val="00F239BF"/>
    <w:rsid w:val="00F27011"/>
    <w:rsid w:val="00F27043"/>
    <w:rsid w:val="00F30C34"/>
    <w:rsid w:val="00F323FB"/>
    <w:rsid w:val="00F416E4"/>
    <w:rsid w:val="00F428BA"/>
    <w:rsid w:val="00F436FB"/>
    <w:rsid w:val="00F44C4C"/>
    <w:rsid w:val="00F51797"/>
    <w:rsid w:val="00F57E95"/>
    <w:rsid w:val="00F6142D"/>
    <w:rsid w:val="00F61ACF"/>
    <w:rsid w:val="00F63336"/>
    <w:rsid w:val="00F662C9"/>
    <w:rsid w:val="00F6641E"/>
    <w:rsid w:val="00F70163"/>
    <w:rsid w:val="00F7424A"/>
    <w:rsid w:val="00F766A5"/>
    <w:rsid w:val="00F820D0"/>
    <w:rsid w:val="00F83353"/>
    <w:rsid w:val="00F86B39"/>
    <w:rsid w:val="00F876FF"/>
    <w:rsid w:val="00F923A2"/>
    <w:rsid w:val="00F97054"/>
    <w:rsid w:val="00F97195"/>
    <w:rsid w:val="00F978A6"/>
    <w:rsid w:val="00FA043B"/>
    <w:rsid w:val="00FA04CE"/>
    <w:rsid w:val="00FA212D"/>
    <w:rsid w:val="00FA25DA"/>
    <w:rsid w:val="00FA4E94"/>
    <w:rsid w:val="00FA7A54"/>
    <w:rsid w:val="00FB1954"/>
    <w:rsid w:val="00FB1C38"/>
    <w:rsid w:val="00FB3E5C"/>
    <w:rsid w:val="00FB5EEA"/>
    <w:rsid w:val="00FC1C15"/>
    <w:rsid w:val="00FC64DF"/>
    <w:rsid w:val="00FD0E62"/>
    <w:rsid w:val="00FD7A6D"/>
    <w:rsid w:val="00FE079D"/>
    <w:rsid w:val="00FE1904"/>
    <w:rsid w:val="00FE4196"/>
    <w:rsid w:val="00FE49D5"/>
    <w:rsid w:val="00FF0436"/>
    <w:rsid w:val="00FF0E9A"/>
    <w:rsid w:val="00FF54EB"/>
    <w:rsid w:val="00FF64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4D83"/>
  <w15:chartTrackingRefBased/>
  <w15:docId w15:val="{5BFF1A8E-DC4F-49A7-ACE5-E5FF70E6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A0AF5"/>
    <w:pPr>
      <w:spacing w:line="256" w:lineRule="auto"/>
    </w:pPr>
    <w:rPr>
      <w:kern w:val="0"/>
      <w14:ligatures w14:val="none"/>
    </w:rPr>
  </w:style>
  <w:style w:type="paragraph" w:styleId="Pealkiri1">
    <w:name w:val="heading 1"/>
    <w:basedOn w:val="Normaallaad"/>
    <w:next w:val="Normaallaad"/>
    <w:link w:val="Pealkiri1Mrk"/>
    <w:uiPriority w:val="9"/>
    <w:qFormat/>
    <w:rsid w:val="000F18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1421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unhideWhenUsed/>
    <w:rsid w:val="00004484"/>
    <w:pPr>
      <w:spacing w:after="0" w:line="240" w:lineRule="auto"/>
    </w:pPr>
    <w:rPr>
      <w:rFonts w:ascii="Times New Roman" w:eastAsia="Times New Roman" w:hAnsi="Times New Roman" w:cs="Times New Roman"/>
      <w:sz w:val="20"/>
      <w:szCs w:val="20"/>
    </w:rPr>
  </w:style>
  <w:style w:type="character" w:customStyle="1" w:styleId="AllmrkusetekstMrk">
    <w:name w:val="Allmärkuse tekst Märk"/>
    <w:basedOn w:val="Liguvaikefont"/>
    <w:link w:val="Allmrkusetekst"/>
    <w:uiPriority w:val="99"/>
    <w:semiHidden/>
    <w:rsid w:val="00004484"/>
    <w:rPr>
      <w:rFonts w:ascii="Times New Roman" w:eastAsia="Times New Roman" w:hAnsi="Times New Roman" w:cs="Times New Roman"/>
      <w:kern w:val="0"/>
      <w:sz w:val="20"/>
      <w:szCs w:val="20"/>
      <w14:ligatures w14:val="none"/>
    </w:rPr>
  </w:style>
  <w:style w:type="character" w:styleId="Allmrkuseviide">
    <w:name w:val="footnote reference"/>
    <w:basedOn w:val="Liguvaikefont"/>
    <w:uiPriority w:val="99"/>
    <w:semiHidden/>
    <w:unhideWhenUsed/>
    <w:rsid w:val="00004484"/>
    <w:rPr>
      <w:vertAlign w:val="superscript"/>
    </w:rPr>
  </w:style>
  <w:style w:type="character" w:customStyle="1" w:styleId="Pealkiri2Mrk">
    <w:name w:val="Pealkiri 2 Märk"/>
    <w:basedOn w:val="Liguvaikefont"/>
    <w:link w:val="Pealkiri2"/>
    <w:uiPriority w:val="9"/>
    <w:semiHidden/>
    <w:rsid w:val="00142175"/>
    <w:rPr>
      <w:rFonts w:asciiTheme="majorHAnsi" w:eastAsiaTheme="majorEastAsia" w:hAnsiTheme="majorHAnsi" w:cstheme="majorBidi"/>
      <w:color w:val="2F5496" w:themeColor="accent1" w:themeShade="BF"/>
      <w:kern w:val="0"/>
      <w:sz w:val="26"/>
      <w:szCs w:val="26"/>
      <w14:ligatures w14:val="none"/>
    </w:rPr>
  </w:style>
  <w:style w:type="character" w:customStyle="1" w:styleId="italic">
    <w:name w:val="italic"/>
    <w:basedOn w:val="Liguvaikefont"/>
    <w:rsid w:val="00E10C9B"/>
  </w:style>
  <w:style w:type="paragraph" w:customStyle="1" w:styleId="ti-grseq-1">
    <w:name w:val="ti-grseq-1"/>
    <w:basedOn w:val="Normaallaad"/>
    <w:rsid w:val="00E10C9B"/>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Normaallaad1">
    <w:name w:val="Normaallaad1"/>
    <w:basedOn w:val="Normaallaad"/>
    <w:rsid w:val="00E10C9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E36922"/>
    <w:rPr>
      <w:color w:val="0000FF"/>
      <w:u w:val="single"/>
    </w:rPr>
  </w:style>
  <w:style w:type="character" w:customStyle="1" w:styleId="super">
    <w:name w:val="super"/>
    <w:basedOn w:val="Liguvaikefont"/>
    <w:rsid w:val="00E36922"/>
  </w:style>
  <w:style w:type="character" w:customStyle="1" w:styleId="bold">
    <w:name w:val="bold"/>
    <w:basedOn w:val="Liguvaikefont"/>
    <w:rsid w:val="00E36922"/>
  </w:style>
  <w:style w:type="character" w:styleId="Kommentaariviide">
    <w:name w:val="annotation reference"/>
    <w:basedOn w:val="Liguvaikefont"/>
    <w:uiPriority w:val="99"/>
    <w:semiHidden/>
    <w:unhideWhenUsed/>
    <w:rsid w:val="00BE1791"/>
    <w:rPr>
      <w:sz w:val="16"/>
      <w:szCs w:val="16"/>
    </w:rPr>
  </w:style>
  <w:style w:type="paragraph" w:styleId="Kommentaaritekst">
    <w:name w:val="annotation text"/>
    <w:basedOn w:val="Normaallaad"/>
    <w:link w:val="KommentaaritekstMrk"/>
    <w:uiPriority w:val="99"/>
    <w:unhideWhenUsed/>
    <w:rsid w:val="00BE1791"/>
    <w:pPr>
      <w:spacing w:line="240" w:lineRule="auto"/>
    </w:pPr>
    <w:rPr>
      <w:sz w:val="20"/>
      <w:szCs w:val="20"/>
    </w:rPr>
  </w:style>
  <w:style w:type="character" w:customStyle="1" w:styleId="KommentaaritekstMrk">
    <w:name w:val="Kommentaari tekst Märk"/>
    <w:basedOn w:val="Liguvaikefont"/>
    <w:link w:val="Kommentaaritekst"/>
    <w:uiPriority w:val="99"/>
    <w:rsid w:val="00BE1791"/>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BE1791"/>
    <w:rPr>
      <w:b/>
      <w:bCs/>
    </w:rPr>
  </w:style>
  <w:style w:type="character" w:customStyle="1" w:styleId="KommentaariteemaMrk">
    <w:name w:val="Kommentaari teema Märk"/>
    <w:basedOn w:val="KommentaaritekstMrk"/>
    <w:link w:val="Kommentaariteema"/>
    <w:uiPriority w:val="99"/>
    <w:semiHidden/>
    <w:rsid w:val="00BE1791"/>
    <w:rPr>
      <w:b/>
      <w:bCs/>
      <w:kern w:val="0"/>
      <w:sz w:val="20"/>
      <w:szCs w:val="20"/>
      <w14:ligatures w14:val="none"/>
    </w:rPr>
  </w:style>
  <w:style w:type="character" w:styleId="Lahendamatamainimine">
    <w:name w:val="Unresolved Mention"/>
    <w:basedOn w:val="Liguvaikefont"/>
    <w:uiPriority w:val="99"/>
    <w:semiHidden/>
    <w:unhideWhenUsed/>
    <w:rsid w:val="002F083D"/>
    <w:rPr>
      <w:color w:val="605E5C"/>
      <w:shd w:val="clear" w:color="auto" w:fill="E1DFDD"/>
    </w:rPr>
  </w:style>
  <w:style w:type="paragraph" w:styleId="Loendilik">
    <w:name w:val="List Paragraph"/>
    <w:basedOn w:val="Normaallaad"/>
    <w:uiPriority w:val="34"/>
    <w:qFormat/>
    <w:rsid w:val="00084EF3"/>
    <w:pPr>
      <w:ind w:left="720"/>
      <w:contextualSpacing/>
    </w:pPr>
  </w:style>
  <w:style w:type="paragraph" w:styleId="Pis">
    <w:name w:val="header"/>
    <w:basedOn w:val="Normaallaad"/>
    <w:link w:val="PisMrk"/>
    <w:uiPriority w:val="99"/>
    <w:unhideWhenUsed/>
    <w:rsid w:val="009F4AD1"/>
    <w:pPr>
      <w:tabs>
        <w:tab w:val="center" w:pos="4536"/>
        <w:tab w:val="right" w:pos="9072"/>
      </w:tabs>
      <w:spacing w:after="0" w:line="240" w:lineRule="auto"/>
    </w:pPr>
  </w:style>
  <w:style w:type="character" w:customStyle="1" w:styleId="PisMrk">
    <w:name w:val="Päis Märk"/>
    <w:basedOn w:val="Liguvaikefont"/>
    <w:link w:val="Pis"/>
    <w:uiPriority w:val="99"/>
    <w:rsid w:val="009F4AD1"/>
    <w:rPr>
      <w:kern w:val="0"/>
      <w14:ligatures w14:val="none"/>
    </w:rPr>
  </w:style>
  <w:style w:type="paragraph" w:styleId="Jalus">
    <w:name w:val="footer"/>
    <w:basedOn w:val="Normaallaad"/>
    <w:link w:val="JalusMrk"/>
    <w:uiPriority w:val="99"/>
    <w:unhideWhenUsed/>
    <w:rsid w:val="009F4AD1"/>
    <w:pPr>
      <w:tabs>
        <w:tab w:val="center" w:pos="4536"/>
        <w:tab w:val="right" w:pos="9072"/>
      </w:tabs>
      <w:spacing w:after="0" w:line="240" w:lineRule="auto"/>
    </w:pPr>
  </w:style>
  <w:style w:type="character" w:customStyle="1" w:styleId="JalusMrk">
    <w:name w:val="Jalus Märk"/>
    <w:basedOn w:val="Liguvaikefont"/>
    <w:link w:val="Jalus"/>
    <w:uiPriority w:val="99"/>
    <w:rsid w:val="009F4AD1"/>
    <w:rPr>
      <w:kern w:val="0"/>
      <w14:ligatures w14:val="none"/>
    </w:rPr>
  </w:style>
  <w:style w:type="paragraph" w:styleId="Redaktsioon">
    <w:name w:val="Revision"/>
    <w:hidden/>
    <w:uiPriority w:val="99"/>
    <w:semiHidden/>
    <w:rsid w:val="00317631"/>
    <w:pPr>
      <w:spacing w:after="0" w:line="240" w:lineRule="auto"/>
    </w:pPr>
    <w:rPr>
      <w:kern w:val="0"/>
      <w14:ligatures w14:val="none"/>
    </w:rPr>
  </w:style>
  <w:style w:type="character" w:customStyle="1" w:styleId="Pealkiri1Mrk">
    <w:name w:val="Pealkiri 1 Märk"/>
    <w:basedOn w:val="Liguvaikefont"/>
    <w:link w:val="Pealkiri1"/>
    <w:uiPriority w:val="9"/>
    <w:rsid w:val="000F18F7"/>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73796">
      <w:bodyDiv w:val="1"/>
      <w:marLeft w:val="0"/>
      <w:marRight w:val="0"/>
      <w:marTop w:val="0"/>
      <w:marBottom w:val="0"/>
      <w:divBdr>
        <w:top w:val="none" w:sz="0" w:space="0" w:color="auto"/>
        <w:left w:val="none" w:sz="0" w:space="0" w:color="auto"/>
        <w:bottom w:val="none" w:sz="0" w:space="0" w:color="auto"/>
        <w:right w:val="none" w:sz="0" w:space="0" w:color="auto"/>
      </w:divBdr>
    </w:div>
    <w:div w:id="482428356">
      <w:bodyDiv w:val="1"/>
      <w:marLeft w:val="0"/>
      <w:marRight w:val="0"/>
      <w:marTop w:val="0"/>
      <w:marBottom w:val="0"/>
      <w:divBdr>
        <w:top w:val="none" w:sz="0" w:space="0" w:color="auto"/>
        <w:left w:val="none" w:sz="0" w:space="0" w:color="auto"/>
        <w:bottom w:val="none" w:sz="0" w:space="0" w:color="auto"/>
        <w:right w:val="none" w:sz="0" w:space="0" w:color="auto"/>
      </w:divBdr>
    </w:div>
    <w:div w:id="554513530">
      <w:bodyDiv w:val="1"/>
      <w:marLeft w:val="0"/>
      <w:marRight w:val="0"/>
      <w:marTop w:val="0"/>
      <w:marBottom w:val="0"/>
      <w:divBdr>
        <w:top w:val="none" w:sz="0" w:space="0" w:color="auto"/>
        <w:left w:val="none" w:sz="0" w:space="0" w:color="auto"/>
        <w:bottom w:val="none" w:sz="0" w:space="0" w:color="auto"/>
        <w:right w:val="none" w:sz="0" w:space="0" w:color="auto"/>
      </w:divBdr>
    </w:div>
    <w:div w:id="701857088">
      <w:bodyDiv w:val="1"/>
      <w:marLeft w:val="0"/>
      <w:marRight w:val="0"/>
      <w:marTop w:val="0"/>
      <w:marBottom w:val="0"/>
      <w:divBdr>
        <w:top w:val="none" w:sz="0" w:space="0" w:color="auto"/>
        <w:left w:val="none" w:sz="0" w:space="0" w:color="auto"/>
        <w:bottom w:val="none" w:sz="0" w:space="0" w:color="auto"/>
        <w:right w:val="none" w:sz="0" w:space="0" w:color="auto"/>
      </w:divBdr>
    </w:div>
    <w:div w:id="889540558">
      <w:bodyDiv w:val="1"/>
      <w:marLeft w:val="0"/>
      <w:marRight w:val="0"/>
      <w:marTop w:val="0"/>
      <w:marBottom w:val="0"/>
      <w:divBdr>
        <w:top w:val="none" w:sz="0" w:space="0" w:color="auto"/>
        <w:left w:val="none" w:sz="0" w:space="0" w:color="auto"/>
        <w:bottom w:val="none" w:sz="0" w:space="0" w:color="auto"/>
        <w:right w:val="none" w:sz="0" w:space="0" w:color="auto"/>
      </w:divBdr>
    </w:div>
    <w:div w:id="913389971">
      <w:bodyDiv w:val="1"/>
      <w:marLeft w:val="0"/>
      <w:marRight w:val="0"/>
      <w:marTop w:val="0"/>
      <w:marBottom w:val="0"/>
      <w:divBdr>
        <w:top w:val="none" w:sz="0" w:space="0" w:color="auto"/>
        <w:left w:val="none" w:sz="0" w:space="0" w:color="auto"/>
        <w:bottom w:val="none" w:sz="0" w:space="0" w:color="auto"/>
        <w:right w:val="none" w:sz="0" w:space="0" w:color="auto"/>
      </w:divBdr>
    </w:div>
    <w:div w:id="995376864">
      <w:bodyDiv w:val="1"/>
      <w:marLeft w:val="0"/>
      <w:marRight w:val="0"/>
      <w:marTop w:val="0"/>
      <w:marBottom w:val="0"/>
      <w:divBdr>
        <w:top w:val="none" w:sz="0" w:space="0" w:color="auto"/>
        <w:left w:val="none" w:sz="0" w:space="0" w:color="auto"/>
        <w:bottom w:val="none" w:sz="0" w:space="0" w:color="auto"/>
        <w:right w:val="none" w:sz="0" w:space="0" w:color="auto"/>
      </w:divBdr>
    </w:div>
    <w:div w:id="1022125613">
      <w:bodyDiv w:val="1"/>
      <w:marLeft w:val="0"/>
      <w:marRight w:val="0"/>
      <w:marTop w:val="0"/>
      <w:marBottom w:val="0"/>
      <w:divBdr>
        <w:top w:val="none" w:sz="0" w:space="0" w:color="auto"/>
        <w:left w:val="none" w:sz="0" w:space="0" w:color="auto"/>
        <w:bottom w:val="none" w:sz="0" w:space="0" w:color="auto"/>
        <w:right w:val="none" w:sz="0" w:space="0" w:color="auto"/>
      </w:divBdr>
    </w:div>
    <w:div w:id="1067337436">
      <w:bodyDiv w:val="1"/>
      <w:marLeft w:val="0"/>
      <w:marRight w:val="0"/>
      <w:marTop w:val="0"/>
      <w:marBottom w:val="0"/>
      <w:divBdr>
        <w:top w:val="none" w:sz="0" w:space="0" w:color="auto"/>
        <w:left w:val="none" w:sz="0" w:space="0" w:color="auto"/>
        <w:bottom w:val="none" w:sz="0" w:space="0" w:color="auto"/>
        <w:right w:val="none" w:sz="0" w:space="0" w:color="auto"/>
      </w:divBdr>
    </w:div>
    <w:div w:id="1083992748">
      <w:bodyDiv w:val="1"/>
      <w:marLeft w:val="0"/>
      <w:marRight w:val="0"/>
      <w:marTop w:val="0"/>
      <w:marBottom w:val="0"/>
      <w:divBdr>
        <w:top w:val="none" w:sz="0" w:space="0" w:color="auto"/>
        <w:left w:val="none" w:sz="0" w:space="0" w:color="auto"/>
        <w:bottom w:val="none" w:sz="0" w:space="0" w:color="auto"/>
        <w:right w:val="none" w:sz="0" w:space="0" w:color="auto"/>
      </w:divBdr>
    </w:div>
    <w:div w:id="1132552997">
      <w:bodyDiv w:val="1"/>
      <w:marLeft w:val="0"/>
      <w:marRight w:val="0"/>
      <w:marTop w:val="0"/>
      <w:marBottom w:val="0"/>
      <w:divBdr>
        <w:top w:val="none" w:sz="0" w:space="0" w:color="auto"/>
        <w:left w:val="none" w:sz="0" w:space="0" w:color="auto"/>
        <w:bottom w:val="none" w:sz="0" w:space="0" w:color="auto"/>
        <w:right w:val="none" w:sz="0" w:space="0" w:color="auto"/>
      </w:divBdr>
    </w:div>
    <w:div w:id="1218856797">
      <w:bodyDiv w:val="1"/>
      <w:marLeft w:val="0"/>
      <w:marRight w:val="0"/>
      <w:marTop w:val="0"/>
      <w:marBottom w:val="0"/>
      <w:divBdr>
        <w:top w:val="none" w:sz="0" w:space="0" w:color="auto"/>
        <w:left w:val="none" w:sz="0" w:space="0" w:color="auto"/>
        <w:bottom w:val="none" w:sz="0" w:space="0" w:color="auto"/>
        <w:right w:val="none" w:sz="0" w:space="0" w:color="auto"/>
      </w:divBdr>
    </w:div>
    <w:div w:id="1279142628">
      <w:bodyDiv w:val="1"/>
      <w:marLeft w:val="0"/>
      <w:marRight w:val="0"/>
      <w:marTop w:val="0"/>
      <w:marBottom w:val="0"/>
      <w:divBdr>
        <w:top w:val="none" w:sz="0" w:space="0" w:color="auto"/>
        <w:left w:val="none" w:sz="0" w:space="0" w:color="auto"/>
        <w:bottom w:val="none" w:sz="0" w:space="0" w:color="auto"/>
        <w:right w:val="none" w:sz="0" w:space="0" w:color="auto"/>
      </w:divBdr>
    </w:div>
    <w:div w:id="1367876566">
      <w:bodyDiv w:val="1"/>
      <w:marLeft w:val="0"/>
      <w:marRight w:val="0"/>
      <w:marTop w:val="0"/>
      <w:marBottom w:val="0"/>
      <w:divBdr>
        <w:top w:val="none" w:sz="0" w:space="0" w:color="auto"/>
        <w:left w:val="none" w:sz="0" w:space="0" w:color="auto"/>
        <w:bottom w:val="none" w:sz="0" w:space="0" w:color="auto"/>
        <w:right w:val="none" w:sz="0" w:space="0" w:color="auto"/>
      </w:divBdr>
    </w:div>
    <w:div w:id="1462117465">
      <w:bodyDiv w:val="1"/>
      <w:marLeft w:val="0"/>
      <w:marRight w:val="0"/>
      <w:marTop w:val="0"/>
      <w:marBottom w:val="0"/>
      <w:divBdr>
        <w:top w:val="none" w:sz="0" w:space="0" w:color="auto"/>
        <w:left w:val="none" w:sz="0" w:space="0" w:color="auto"/>
        <w:bottom w:val="none" w:sz="0" w:space="0" w:color="auto"/>
        <w:right w:val="none" w:sz="0" w:space="0" w:color="auto"/>
      </w:divBdr>
    </w:div>
    <w:div w:id="1492673582">
      <w:bodyDiv w:val="1"/>
      <w:marLeft w:val="0"/>
      <w:marRight w:val="0"/>
      <w:marTop w:val="0"/>
      <w:marBottom w:val="0"/>
      <w:divBdr>
        <w:top w:val="none" w:sz="0" w:space="0" w:color="auto"/>
        <w:left w:val="none" w:sz="0" w:space="0" w:color="auto"/>
        <w:bottom w:val="none" w:sz="0" w:space="0" w:color="auto"/>
        <w:right w:val="none" w:sz="0" w:space="0" w:color="auto"/>
      </w:divBdr>
    </w:div>
    <w:div w:id="1498954705">
      <w:bodyDiv w:val="1"/>
      <w:marLeft w:val="0"/>
      <w:marRight w:val="0"/>
      <w:marTop w:val="0"/>
      <w:marBottom w:val="0"/>
      <w:divBdr>
        <w:top w:val="none" w:sz="0" w:space="0" w:color="auto"/>
        <w:left w:val="none" w:sz="0" w:space="0" w:color="auto"/>
        <w:bottom w:val="none" w:sz="0" w:space="0" w:color="auto"/>
        <w:right w:val="none" w:sz="0" w:space="0" w:color="auto"/>
      </w:divBdr>
    </w:div>
    <w:div w:id="1548495368">
      <w:bodyDiv w:val="1"/>
      <w:marLeft w:val="0"/>
      <w:marRight w:val="0"/>
      <w:marTop w:val="0"/>
      <w:marBottom w:val="0"/>
      <w:divBdr>
        <w:top w:val="none" w:sz="0" w:space="0" w:color="auto"/>
        <w:left w:val="none" w:sz="0" w:space="0" w:color="auto"/>
        <w:bottom w:val="none" w:sz="0" w:space="0" w:color="auto"/>
        <w:right w:val="none" w:sz="0" w:space="0" w:color="auto"/>
      </w:divBdr>
    </w:div>
    <w:div w:id="1608388730">
      <w:bodyDiv w:val="1"/>
      <w:marLeft w:val="0"/>
      <w:marRight w:val="0"/>
      <w:marTop w:val="0"/>
      <w:marBottom w:val="0"/>
      <w:divBdr>
        <w:top w:val="none" w:sz="0" w:space="0" w:color="auto"/>
        <w:left w:val="none" w:sz="0" w:space="0" w:color="auto"/>
        <w:bottom w:val="none" w:sz="0" w:space="0" w:color="auto"/>
        <w:right w:val="none" w:sz="0" w:space="0" w:color="auto"/>
      </w:divBdr>
    </w:div>
    <w:div w:id="1644583004">
      <w:bodyDiv w:val="1"/>
      <w:marLeft w:val="0"/>
      <w:marRight w:val="0"/>
      <w:marTop w:val="0"/>
      <w:marBottom w:val="0"/>
      <w:divBdr>
        <w:top w:val="none" w:sz="0" w:space="0" w:color="auto"/>
        <w:left w:val="none" w:sz="0" w:space="0" w:color="auto"/>
        <w:bottom w:val="none" w:sz="0" w:space="0" w:color="auto"/>
        <w:right w:val="none" w:sz="0" w:space="0" w:color="auto"/>
      </w:divBdr>
    </w:div>
    <w:div w:id="1655064636">
      <w:bodyDiv w:val="1"/>
      <w:marLeft w:val="0"/>
      <w:marRight w:val="0"/>
      <w:marTop w:val="0"/>
      <w:marBottom w:val="0"/>
      <w:divBdr>
        <w:top w:val="none" w:sz="0" w:space="0" w:color="auto"/>
        <w:left w:val="none" w:sz="0" w:space="0" w:color="auto"/>
        <w:bottom w:val="none" w:sz="0" w:space="0" w:color="auto"/>
        <w:right w:val="none" w:sz="0" w:space="0" w:color="auto"/>
      </w:divBdr>
    </w:div>
    <w:div w:id="1720086264">
      <w:bodyDiv w:val="1"/>
      <w:marLeft w:val="0"/>
      <w:marRight w:val="0"/>
      <w:marTop w:val="0"/>
      <w:marBottom w:val="0"/>
      <w:divBdr>
        <w:top w:val="none" w:sz="0" w:space="0" w:color="auto"/>
        <w:left w:val="none" w:sz="0" w:space="0" w:color="auto"/>
        <w:bottom w:val="none" w:sz="0" w:space="0" w:color="auto"/>
        <w:right w:val="none" w:sz="0" w:space="0" w:color="auto"/>
      </w:divBdr>
    </w:div>
    <w:div w:id="2061591128">
      <w:bodyDiv w:val="1"/>
      <w:marLeft w:val="0"/>
      <w:marRight w:val="0"/>
      <w:marTop w:val="0"/>
      <w:marBottom w:val="0"/>
      <w:divBdr>
        <w:top w:val="none" w:sz="0" w:space="0" w:color="auto"/>
        <w:left w:val="none" w:sz="0" w:space="0" w:color="auto"/>
        <w:bottom w:val="none" w:sz="0" w:space="0" w:color="auto"/>
        <w:right w:val="none" w:sz="0" w:space="0" w:color="auto"/>
      </w:divBdr>
    </w:div>
    <w:div w:id="20693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ustdigi.ee/kuritegevus2024/vangistus.html" TargetMode="External"/><Relationship Id="rId2" Type="http://schemas.openxmlformats.org/officeDocument/2006/relationships/hyperlink" Target="https://www.riigikogu.ee/tegevus/eelnoud/eelnou/2b20b36b-00e5-4a4b-b6af-263de4ff65d2/eesti-vabariigi-ja-rootsi-kuningriigi-vahelise-eesti-vabariigis-rootsi-kuningriigi-vanglakaristuste-taideviimise-kokkuleppe-ratifitseerimise-seadus/" TargetMode="External"/><Relationship Id="rId1" Type="http://schemas.openxmlformats.org/officeDocument/2006/relationships/hyperlink" Target="https://www.riigikogu.ee/tegevus/eelnoud/eelnou/2b20b36b-00e5-4a4b-b6af-263de4ff65d2/eesti-vabariigi-ja-rootsi-kuningriigi-vahelise-eesti-vabariigis-rootsi-kuningriigi-vanglakaristuste-taideviimise-kokkuleppe-ratifitseerimise-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ACB6-D527-4F4B-890E-B4900FEA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10</Pages>
  <Words>5520</Words>
  <Characters>32019</Characters>
  <Application>Microsoft Office Word</Application>
  <DocSecurity>0</DocSecurity>
  <Lines>266</Lines>
  <Paragraphs>74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Registrite ja Infosüsteemide Keskus</Company>
  <LinksUpToDate>false</LinksUpToDate>
  <CharactersWithSpaces>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Ziehr</dc:creator>
  <cp:keywords/>
  <dc:description/>
  <cp:lastModifiedBy>Martin Ziehr - JUSTDIGI</cp:lastModifiedBy>
  <cp:revision>458</cp:revision>
  <dcterms:created xsi:type="dcterms:W3CDTF">2025-08-21T12:58:00Z</dcterms:created>
  <dcterms:modified xsi:type="dcterms:W3CDTF">2025-11-10T14:33:00Z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2025-02-07T13:07:50Z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f52b536b-9954-46f7-a23b-aa6d3715e701</vt:lpwstr>
  </property>
  <property fmtid="{D5CDD505-2E9C-101B-9397-08002B2CF9AE}" pid="8" name="MSIP_Label_defa4170-0d19-0005-0004-bc88714345d2_ContentBits">
    <vt:lpwstr>0</vt:lpwstr>
  </property>
</Properties>
</file>